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30" w:rsidRPr="00C676E5" w:rsidRDefault="007C2B30" w:rsidP="00C676E5">
      <w:pPr>
        <w:jc w:val="center"/>
        <w:rPr>
          <w:b/>
          <w:caps/>
          <w:sz w:val="18"/>
          <w:szCs w:val="18"/>
        </w:rPr>
      </w:pPr>
      <w:r w:rsidRPr="00C676E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2736215</wp:posOffset>
            </wp:positionH>
            <wp:positionV relativeFrom="page">
              <wp:posOffset>635635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B30" w:rsidRPr="00C676E5" w:rsidRDefault="007C2B30" w:rsidP="00C676E5">
      <w:pPr>
        <w:jc w:val="center"/>
        <w:rPr>
          <w:b/>
          <w:caps/>
          <w:sz w:val="18"/>
          <w:szCs w:val="18"/>
        </w:rPr>
      </w:pPr>
    </w:p>
    <w:p w:rsidR="007C2B30" w:rsidRPr="00C676E5" w:rsidRDefault="007C2B30" w:rsidP="00C676E5">
      <w:pPr>
        <w:jc w:val="center"/>
        <w:rPr>
          <w:b/>
          <w:caps/>
          <w:sz w:val="18"/>
          <w:szCs w:val="18"/>
        </w:rPr>
      </w:pPr>
      <w:r w:rsidRPr="00C676E5">
        <w:rPr>
          <w:b/>
          <w:caps/>
          <w:sz w:val="18"/>
          <w:szCs w:val="18"/>
        </w:rPr>
        <w:t>в</w:t>
      </w:r>
    </w:p>
    <w:p w:rsidR="007C2B30" w:rsidRPr="00C676E5" w:rsidRDefault="007C2B30" w:rsidP="00C676E5">
      <w:pPr>
        <w:jc w:val="center"/>
        <w:rPr>
          <w:b/>
          <w:sz w:val="18"/>
          <w:szCs w:val="18"/>
        </w:rPr>
      </w:pPr>
    </w:p>
    <w:p w:rsidR="007C2B30" w:rsidRPr="00C676E5" w:rsidRDefault="007C2B30" w:rsidP="00C676E5">
      <w:pPr>
        <w:jc w:val="center"/>
        <w:rPr>
          <w:b/>
          <w:sz w:val="44"/>
          <w:szCs w:val="44"/>
        </w:rPr>
      </w:pPr>
    </w:p>
    <w:p w:rsidR="007C2B30" w:rsidRPr="00C676E5" w:rsidRDefault="007C2B30" w:rsidP="00C676E5">
      <w:pPr>
        <w:jc w:val="center"/>
        <w:rPr>
          <w:b/>
          <w:sz w:val="44"/>
          <w:szCs w:val="44"/>
        </w:rPr>
      </w:pPr>
      <w:r w:rsidRPr="00C676E5">
        <w:rPr>
          <w:b/>
          <w:sz w:val="44"/>
          <w:szCs w:val="44"/>
        </w:rPr>
        <w:t>Администрация городского округа Пущино</w:t>
      </w:r>
    </w:p>
    <w:p w:rsidR="007C2B30" w:rsidRPr="00C676E5" w:rsidRDefault="007C2B30" w:rsidP="00C676E5">
      <w:pPr>
        <w:jc w:val="center"/>
        <w:rPr>
          <w:sz w:val="44"/>
          <w:szCs w:val="44"/>
        </w:rPr>
      </w:pPr>
    </w:p>
    <w:p w:rsidR="007C2B30" w:rsidRPr="00C676E5" w:rsidRDefault="007C2B30" w:rsidP="00C676E5">
      <w:pPr>
        <w:jc w:val="center"/>
        <w:rPr>
          <w:b/>
          <w:sz w:val="44"/>
          <w:szCs w:val="44"/>
        </w:rPr>
      </w:pPr>
      <w:r w:rsidRPr="00C676E5">
        <w:rPr>
          <w:b/>
          <w:sz w:val="44"/>
          <w:szCs w:val="44"/>
        </w:rPr>
        <w:t>П О С Т А Н О В Л Е Н И Е</w:t>
      </w:r>
    </w:p>
    <w:p w:rsidR="007C2B30" w:rsidRPr="00C676E5" w:rsidRDefault="007C2B30" w:rsidP="00C676E5">
      <w:pPr>
        <w:jc w:val="center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952"/>
        <w:gridCol w:w="1260"/>
      </w:tblGrid>
      <w:tr w:rsidR="007C2B30" w:rsidRPr="00C676E5" w:rsidTr="00433B7B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B30" w:rsidRPr="00C676E5" w:rsidRDefault="004F2960" w:rsidP="00C676E5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</w:rPr>
            </w:pPr>
            <w:r>
              <w:rPr>
                <w:b/>
              </w:rPr>
              <w:t>20.02.2023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C2B30" w:rsidRPr="00C676E5" w:rsidRDefault="007C2B30" w:rsidP="00C676E5">
            <w:pPr>
              <w:overflowPunct w:val="0"/>
              <w:autoSpaceDE w:val="0"/>
              <w:autoSpaceDN w:val="0"/>
              <w:adjustRightInd w:val="0"/>
              <w:ind w:left="570" w:hanging="360"/>
              <w:jc w:val="both"/>
              <w:rPr>
                <w:b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B30" w:rsidRPr="00C676E5" w:rsidRDefault="007C2B30" w:rsidP="00C676E5">
            <w:pPr>
              <w:overflowPunct w:val="0"/>
              <w:autoSpaceDE w:val="0"/>
              <w:autoSpaceDN w:val="0"/>
              <w:adjustRightInd w:val="0"/>
              <w:ind w:left="570" w:hanging="360"/>
              <w:jc w:val="both"/>
              <w:rPr>
                <w:b/>
              </w:rPr>
            </w:pPr>
            <w:r w:rsidRPr="00C676E5">
              <w:rPr>
                <w:b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B30" w:rsidRPr="00C676E5" w:rsidRDefault="007C2B30" w:rsidP="00C676E5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</w:rPr>
            </w:pPr>
            <w:r w:rsidRPr="00C676E5">
              <w:rPr>
                <w:b/>
              </w:rPr>
              <w:t xml:space="preserve"> </w:t>
            </w:r>
            <w:r w:rsidR="004F2960">
              <w:rPr>
                <w:b/>
              </w:rPr>
              <w:t>115-п</w:t>
            </w:r>
          </w:p>
        </w:tc>
      </w:tr>
    </w:tbl>
    <w:p w:rsidR="007C2B30" w:rsidRPr="00C676E5" w:rsidRDefault="007C2B30" w:rsidP="00C676E5">
      <w:pPr>
        <w:jc w:val="center"/>
      </w:pPr>
    </w:p>
    <w:p w:rsidR="007C2B30" w:rsidRPr="00C676E5" w:rsidRDefault="007C2B30" w:rsidP="00C676E5">
      <w:pPr>
        <w:jc w:val="center"/>
        <w:rPr>
          <w:sz w:val="24"/>
          <w:szCs w:val="24"/>
        </w:rPr>
      </w:pPr>
      <w:r w:rsidRPr="00C676E5">
        <w:rPr>
          <w:sz w:val="24"/>
          <w:szCs w:val="24"/>
        </w:rPr>
        <w:t>г. Пущино</w:t>
      </w:r>
    </w:p>
    <w:p w:rsidR="006D5679" w:rsidRDefault="006D5679" w:rsidP="00C676E5">
      <w:pPr>
        <w:widowControl w:val="0"/>
        <w:jc w:val="center"/>
        <w:rPr>
          <w:rFonts w:eastAsia="BatangChe"/>
          <w:sz w:val="24"/>
          <w:szCs w:val="24"/>
        </w:rPr>
      </w:pPr>
      <w:r w:rsidRPr="008E77FF">
        <w:rPr>
          <w:rFonts w:eastAsia="BatangChe"/>
          <w:sz w:val="24"/>
          <w:szCs w:val="24"/>
        </w:rPr>
        <w:t>┌</w:t>
      </w:r>
      <w:r w:rsidRPr="008E77FF">
        <w:rPr>
          <w:rFonts w:eastAsia="BatangChe"/>
          <w:sz w:val="24"/>
          <w:szCs w:val="24"/>
        </w:rPr>
        <w:tab/>
      </w:r>
      <w:r w:rsidRPr="008E77FF">
        <w:rPr>
          <w:rFonts w:eastAsia="BatangChe"/>
          <w:sz w:val="24"/>
          <w:szCs w:val="24"/>
        </w:rPr>
        <w:tab/>
        <w:t xml:space="preserve">                                              </w:t>
      </w:r>
      <w:r w:rsidRPr="008E77FF">
        <w:rPr>
          <w:rFonts w:eastAsia="BatangChe"/>
          <w:sz w:val="24"/>
          <w:szCs w:val="24"/>
        </w:rPr>
        <w:tab/>
        <w:t xml:space="preserve">             </w:t>
      </w:r>
      <w:r w:rsidRPr="008E77FF">
        <w:rPr>
          <w:rFonts w:eastAsia="BatangChe"/>
          <w:sz w:val="24"/>
          <w:szCs w:val="24"/>
        </w:rPr>
        <w:tab/>
      </w:r>
      <w:r w:rsidRPr="008E77FF">
        <w:rPr>
          <w:rFonts w:eastAsia="BatangChe"/>
          <w:sz w:val="24"/>
          <w:szCs w:val="24"/>
        </w:rPr>
        <w:tab/>
        <w:t>┐</w:t>
      </w:r>
    </w:p>
    <w:p w:rsidR="007C2B30" w:rsidRPr="00C676E5" w:rsidRDefault="007C2B30" w:rsidP="00C676E5">
      <w:pPr>
        <w:widowControl w:val="0"/>
        <w:jc w:val="center"/>
        <w:rPr>
          <w:sz w:val="24"/>
          <w:szCs w:val="24"/>
        </w:rPr>
      </w:pPr>
      <w:r w:rsidRPr="00C676E5">
        <w:rPr>
          <w:sz w:val="24"/>
          <w:szCs w:val="24"/>
        </w:rPr>
        <w:t>Об утверждении муниципальной программы</w:t>
      </w:r>
    </w:p>
    <w:p w:rsidR="007C2B30" w:rsidRPr="00C676E5" w:rsidRDefault="007C2B30" w:rsidP="00C676E5">
      <w:pPr>
        <w:jc w:val="center"/>
        <w:rPr>
          <w:sz w:val="24"/>
          <w:szCs w:val="24"/>
        </w:rPr>
      </w:pPr>
      <w:r w:rsidRPr="00C676E5">
        <w:rPr>
          <w:sz w:val="24"/>
          <w:szCs w:val="24"/>
        </w:rPr>
        <w:t>«Здравоохранение» на 2023-2027 годы</w:t>
      </w:r>
    </w:p>
    <w:p w:rsidR="000D4F7E" w:rsidRPr="00C676E5" w:rsidRDefault="000D4F7E" w:rsidP="00C676E5">
      <w:pPr>
        <w:jc w:val="center"/>
        <w:rPr>
          <w:sz w:val="24"/>
          <w:szCs w:val="24"/>
        </w:rPr>
      </w:pPr>
    </w:p>
    <w:p w:rsidR="007C2B30" w:rsidRPr="00C676E5" w:rsidRDefault="007C2B30" w:rsidP="00C676E5">
      <w:pPr>
        <w:jc w:val="center"/>
        <w:rPr>
          <w:sz w:val="24"/>
          <w:szCs w:val="24"/>
        </w:rPr>
      </w:pPr>
    </w:p>
    <w:p w:rsidR="00865975" w:rsidRPr="00C676E5" w:rsidRDefault="00865975" w:rsidP="00C676E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676E5">
        <w:rPr>
          <w:rFonts w:eastAsia="Times New Roman"/>
          <w:sz w:val="24"/>
          <w:szCs w:val="24"/>
          <w:lang w:eastAsia="ru-RU"/>
        </w:rPr>
        <w:t>В соответствии с Бюджетным кодексом Россий</w:t>
      </w:r>
      <w:r w:rsidR="00D275C2" w:rsidRPr="00C676E5">
        <w:rPr>
          <w:rFonts w:eastAsia="Times New Roman"/>
          <w:sz w:val="24"/>
          <w:szCs w:val="24"/>
          <w:lang w:eastAsia="ru-RU"/>
        </w:rPr>
        <w:t>ской Федерации, постановлением администрации городского округа</w:t>
      </w:r>
      <w:r w:rsidRPr="00C676E5">
        <w:rPr>
          <w:rFonts w:eastAsia="Times New Roman"/>
          <w:sz w:val="24"/>
          <w:szCs w:val="24"/>
          <w:lang w:eastAsia="ru-RU"/>
        </w:rPr>
        <w:t xml:space="preserve"> Пущино от 29.12.2022 № 976-п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30.12.2022 № 990-п «Об утверждении Перечня муниципальных программ городского округа Пущино</w:t>
      </w:r>
      <w:r w:rsidR="00D275C2" w:rsidRPr="00C676E5">
        <w:rPr>
          <w:rFonts w:eastAsia="Times New Roman"/>
          <w:sz w:val="24"/>
          <w:szCs w:val="24"/>
          <w:lang w:eastAsia="ru-RU"/>
        </w:rPr>
        <w:t xml:space="preserve"> Московской области</w:t>
      </w:r>
      <w:r w:rsidRPr="00C676E5">
        <w:rPr>
          <w:rFonts w:eastAsia="Times New Roman"/>
          <w:sz w:val="24"/>
          <w:szCs w:val="24"/>
          <w:lang w:eastAsia="ru-RU"/>
        </w:rPr>
        <w:t>»,</w:t>
      </w:r>
    </w:p>
    <w:p w:rsidR="00084470" w:rsidRPr="00C676E5" w:rsidRDefault="00084470" w:rsidP="00C676E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65975" w:rsidRPr="00C676E5" w:rsidRDefault="00865975" w:rsidP="00C676E5">
      <w:pPr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C676E5">
        <w:rPr>
          <w:rFonts w:eastAsia="Times New Roman"/>
          <w:sz w:val="24"/>
          <w:szCs w:val="24"/>
          <w:lang w:eastAsia="ru-RU"/>
        </w:rPr>
        <w:t>ПОСТАНОВЛЯЮ:</w:t>
      </w:r>
    </w:p>
    <w:p w:rsidR="00865975" w:rsidRPr="00C676E5" w:rsidRDefault="00865975" w:rsidP="00C676E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65975" w:rsidRPr="00C676E5" w:rsidRDefault="00865975" w:rsidP="00C676E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676E5">
        <w:rPr>
          <w:rFonts w:eastAsia="Times New Roman"/>
          <w:sz w:val="24"/>
          <w:szCs w:val="24"/>
          <w:lang w:eastAsia="ru-RU"/>
        </w:rPr>
        <w:t>1. Утвердить прилагаемую муниципальную программу «Здравоохранение» на 2023-2027 годы.</w:t>
      </w:r>
    </w:p>
    <w:p w:rsidR="00375A6D" w:rsidRDefault="00A15811" w:rsidP="00375A6D">
      <w:pPr>
        <w:ind w:firstLine="709"/>
        <w:jc w:val="both"/>
        <w:rPr>
          <w:sz w:val="24"/>
          <w:szCs w:val="24"/>
        </w:rPr>
      </w:pPr>
      <w:r w:rsidRPr="00C676E5">
        <w:rPr>
          <w:rFonts w:eastAsia="Times New Roman"/>
          <w:sz w:val="24"/>
          <w:szCs w:val="24"/>
          <w:lang w:eastAsia="ru-RU"/>
        </w:rPr>
        <w:t>2.</w:t>
      </w:r>
      <w:r w:rsidR="00210D78" w:rsidRPr="00C676E5">
        <w:rPr>
          <w:rFonts w:eastAsia="Times New Roman"/>
          <w:sz w:val="24"/>
          <w:szCs w:val="24"/>
          <w:lang w:eastAsia="ru-RU"/>
        </w:rPr>
        <w:t xml:space="preserve"> </w:t>
      </w:r>
      <w:r w:rsidR="00375A6D">
        <w:rPr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865975" w:rsidRPr="00C676E5" w:rsidRDefault="00375A6D" w:rsidP="00C676E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="00865975" w:rsidRPr="00C676E5">
        <w:rPr>
          <w:rFonts w:eastAsia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</w:t>
      </w:r>
      <w:r w:rsidR="00084470" w:rsidRPr="00C676E5">
        <w:rPr>
          <w:rFonts w:eastAsia="Times New Roman"/>
          <w:sz w:val="24"/>
          <w:szCs w:val="24"/>
          <w:lang w:eastAsia="ru-RU"/>
        </w:rPr>
        <w:t xml:space="preserve">первого </w:t>
      </w:r>
      <w:r w:rsidR="00865975" w:rsidRPr="00C676E5">
        <w:rPr>
          <w:rFonts w:eastAsia="Times New Roman"/>
          <w:sz w:val="24"/>
          <w:szCs w:val="24"/>
          <w:lang w:eastAsia="ru-RU"/>
        </w:rPr>
        <w:t xml:space="preserve">заместителя главы администрации </w:t>
      </w:r>
      <w:r w:rsidR="00084470" w:rsidRPr="00C676E5">
        <w:rPr>
          <w:rFonts w:eastAsia="Times New Roman"/>
          <w:sz w:val="24"/>
          <w:szCs w:val="24"/>
          <w:lang w:eastAsia="ru-RU"/>
        </w:rPr>
        <w:t>Фомину Ю.А.</w:t>
      </w:r>
    </w:p>
    <w:p w:rsidR="007C2B30" w:rsidRPr="00C676E5" w:rsidRDefault="007C2B30" w:rsidP="00C676E5">
      <w:pPr>
        <w:ind w:firstLine="709"/>
        <w:jc w:val="both"/>
        <w:rPr>
          <w:sz w:val="24"/>
          <w:szCs w:val="24"/>
        </w:rPr>
      </w:pPr>
    </w:p>
    <w:p w:rsidR="007C2B30" w:rsidRPr="00C676E5" w:rsidRDefault="007C2B30" w:rsidP="00C676E5">
      <w:pPr>
        <w:ind w:firstLine="709"/>
        <w:jc w:val="both"/>
        <w:rPr>
          <w:rFonts w:eastAsia="BatangChe"/>
          <w:bCs/>
          <w:sz w:val="24"/>
          <w:szCs w:val="24"/>
        </w:rPr>
      </w:pPr>
    </w:p>
    <w:p w:rsidR="007C2B30" w:rsidRPr="00C676E5" w:rsidRDefault="007C2B30" w:rsidP="00C676E5">
      <w:pPr>
        <w:ind w:firstLine="709"/>
        <w:jc w:val="both"/>
        <w:rPr>
          <w:rFonts w:eastAsia="BatangChe"/>
          <w:bCs/>
          <w:sz w:val="24"/>
          <w:szCs w:val="24"/>
        </w:rPr>
      </w:pPr>
    </w:p>
    <w:p w:rsidR="007C2B30" w:rsidRPr="00C676E5" w:rsidRDefault="007C2B30" w:rsidP="00C676E5">
      <w:pPr>
        <w:pStyle w:val="2"/>
        <w:jc w:val="both"/>
        <w:rPr>
          <w:sz w:val="24"/>
          <w:szCs w:val="24"/>
        </w:rPr>
      </w:pPr>
      <w:r w:rsidRPr="00C676E5">
        <w:rPr>
          <w:sz w:val="24"/>
          <w:szCs w:val="24"/>
        </w:rPr>
        <w:t xml:space="preserve">Глава городского округа                                                         </w:t>
      </w:r>
      <w:r w:rsidR="00C676E5">
        <w:rPr>
          <w:sz w:val="24"/>
          <w:szCs w:val="24"/>
        </w:rPr>
        <w:t xml:space="preserve">                 </w:t>
      </w:r>
      <w:r w:rsidRPr="00C676E5">
        <w:rPr>
          <w:sz w:val="24"/>
          <w:szCs w:val="24"/>
        </w:rPr>
        <w:t xml:space="preserve">                  А.С. Воробьев</w:t>
      </w:r>
    </w:p>
    <w:p w:rsidR="007C2B30" w:rsidRPr="00C676E5" w:rsidRDefault="007C2B30" w:rsidP="00C676E5">
      <w:pPr>
        <w:jc w:val="center"/>
        <w:rPr>
          <w:sz w:val="24"/>
          <w:szCs w:val="24"/>
        </w:rPr>
      </w:pPr>
    </w:p>
    <w:p w:rsidR="007C2B30" w:rsidRPr="00C676E5" w:rsidRDefault="007C2B30" w:rsidP="00C676E5">
      <w:pPr>
        <w:jc w:val="center"/>
        <w:rPr>
          <w:sz w:val="24"/>
          <w:szCs w:val="24"/>
        </w:rPr>
      </w:pPr>
    </w:p>
    <w:p w:rsidR="007C2B30" w:rsidRPr="00C676E5" w:rsidRDefault="007C2B30" w:rsidP="00C676E5">
      <w:pPr>
        <w:jc w:val="center"/>
        <w:rPr>
          <w:sz w:val="24"/>
          <w:szCs w:val="24"/>
        </w:rPr>
      </w:pPr>
    </w:p>
    <w:p w:rsidR="007C2B30" w:rsidRDefault="007C2B30" w:rsidP="00C676E5">
      <w:pPr>
        <w:jc w:val="center"/>
        <w:rPr>
          <w:sz w:val="24"/>
          <w:szCs w:val="24"/>
        </w:rPr>
      </w:pPr>
    </w:p>
    <w:p w:rsidR="00A474CE" w:rsidRPr="00C676E5" w:rsidRDefault="00A474CE" w:rsidP="00C676E5">
      <w:pPr>
        <w:jc w:val="center"/>
        <w:rPr>
          <w:sz w:val="24"/>
          <w:szCs w:val="24"/>
        </w:rPr>
      </w:pPr>
    </w:p>
    <w:p w:rsidR="00375A6D" w:rsidRDefault="00375A6D" w:rsidP="00C676E5">
      <w:pPr>
        <w:jc w:val="center"/>
        <w:rPr>
          <w:sz w:val="24"/>
          <w:szCs w:val="24"/>
        </w:rPr>
      </w:pPr>
    </w:p>
    <w:p w:rsidR="00375A6D" w:rsidRDefault="00375A6D" w:rsidP="00C676E5">
      <w:pPr>
        <w:jc w:val="center"/>
        <w:rPr>
          <w:sz w:val="24"/>
          <w:szCs w:val="24"/>
        </w:rPr>
      </w:pPr>
    </w:p>
    <w:p w:rsidR="00375A6D" w:rsidRDefault="00375A6D" w:rsidP="00C676E5">
      <w:pPr>
        <w:jc w:val="center"/>
        <w:rPr>
          <w:sz w:val="24"/>
          <w:szCs w:val="24"/>
        </w:rPr>
      </w:pPr>
    </w:p>
    <w:p w:rsidR="00375A6D" w:rsidRDefault="00375A6D" w:rsidP="00C676E5">
      <w:pPr>
        <w:jc w:val="center"/>
        <w:rPr>
          <w:sz w:val="24"/>
          <w:szCs w:val="24"/>
        </w:rPr>
      </w:pPr>
    </w:p>
    <w:p w:rsidR="00375A6D" w:rsidRDefault="00375A6D" w:rsidP="00C676E5">
      <w:pPr>
        <w:jc w:val="center"/>
        <w:rPr>
          <w:sz w:val="24"/>
          <w:szCs w:val="24"/>
        </w:rPr>
      </w:pPr>
    </w:p>
    <w:p w:rsidR="00375A6D" w:rsidRDefault="00375A6D" w:rsidP="00C676E5">
      <w:pPr>
        <w:jc w:val="center"/>
        <w:rPr>
          <w:sz w:val="24"/>
          <w:szCs w:val="24"/>
        </w:rPr>
      </w:pPr>
    </w:p>
    <w:p w:rsidR="00225EC2" w:rsidRPr="00C676E5" w:rsidRDefault="00225EC2" w:rsidP="00C676E5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7C2B30" w:rsidRPr="00C676E5" w:rsidRDefault="007C2B30" w:rsidP="00C676E5">
      <w:pPr>
        <w:contextualSpacing/>
        <w:jc w:val="both"/>
        <w:rPr>
          <w:sz w:val="24"/>
          <w:szCs w:val="24"/>
        </w:rPr>
        <w:sectPr w:rsidR="007C2B30" w:rsidRPr="00C676E5" w:rsidSect="003C23F9">
          <w:type w:val="continuous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8274C" w:rsidRDefault="001C1122" w:rsidP="00C676E5">
      <w:pPr>
        <w:ind w:left="8789"/>
        <w:contextualSpacing/>
        <w:jc w:val="both"/>
        <w:rPr>
          <w:rFonts w:cs="Arial"/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 xml:space="preserve">Приложение </w:t>
      </w:r>
      <w:r w:rsidR="00EB4A03" w:rsidRPr="00C676E5">
        <w:rPr>
          <w:sz w:val="24"/>
          <w:szCs w:val="24"/>
        </w:rPr>
        <w:t xml:space="preserve">к </w:t>
      </w:r>
      <w:r w:rsidR="00A040AD">
        <w:rPr>
          <w:sz w:val="24"/>
          <w:szCs w:val="24"/>
        </w:rPr>
        <w:t>п</w:t>
      </w:r>
      <w:r w:rsidR="00765211" w:rsidRPr="00C676E5">
        <w:rPr>
          <w:sz w:val="24"/>
          <w:szCs w:val="24"/>
        </w:rPr>
        <w:t>остановлению</w:t>
      </w:r>
      <w:r w:rsidR="00EB4A03" w:rsidRPr="00C676E5">
        <w:rPr>
          <w:rFonts w:cs="Arial"/>
          <w:bCs/>
          <w:iCs/>
          <w:sz w:val="24"/>
          <w:szCs w:val="24"/>
          <w:lang w:eastAsia="ru-RU"/>
        </w:rPr>
        <w:t xml:space="preserve"> </w:t>
      </w:r>
    </w:p>
    <w:p w:rsidR="0058274C" w:rsidRDefault="00EB4A03" w:rsidP="00C676E5">
      <w:pPr>
        <w:ind w:left="8789"/>
        <w:contextualSpacing/>
        <w:jc w:val="both"/>
        <w:rPr>
          <w:rFonts w:cs="Arial"/>
          <w:bCs/>
          <w:iCs/>
          <w:sz w:val="24"/>
          <w:szCs w:val="24"/>
          <w:lang w:eastAsia="ru-RU"/>
        </w:rPr>
      </w:pPr>
      <w:r w:rsidRPr="00C676E5">
        <w:rPr>
          <w:rFonts w:cs="Arial"/>
          <w:bCs/>
          <w:iCs/>
          <w:sz w:val="24"/>
          <w:szCs w:val="24"/>
          <w:lang w:eastAsia="ru-RU"/>
        </w:rPr>
        <w:t xml:space="preserve">администрации городского округа Пущино </w:t>
      </w:r>
    </w:p>
    <w:p w:rsidR="00EB4A03" w:rsidRPr="00C676E5" w:rsidRDefault="00EB4A03" w:rsidP="00C676E5">
      <w:pPr>
        <w:ind w:left="8789"/>
        <w:contextualSpacing/>
        <w:jc w:val="both"/>
        <w:rPr>
          <w:sz w:val="24"/>
          <w:szCs w:val="24"/>
        </w:rPr>
      </w:pPr>
      <w:r w:rsidRPr="00C676E5">
        <w:rPr>
          <w:sz w:val="24"/>
          <w:szCs w:val="24"/>
        </w:rPr>
        <w:t>от</w:t>
      </w:r>
      <w:r w:rsidR="001C1122">
        <w:rPr>
          <w:sz w:val="24"/>
          <w:szCs w:val="24"/>
        </w:rPr>
        <w:t xml:space="preserve"> 20.02.2023</w:t>
      </w:r>
      <w:r w:rsidRPr="00C676E5">
        <w:rPr>
          <w:sz w:val="24"/>
          <w:szCs w:val="24"/>
        </w:rPr>
        <w:t xml:space="preserve"> № </w:t>
      </w:r>
      <w:r w:rsidR="001C1122">
        <w:rPr>
          <w:sz w:val="24"/>
          <w:szCs w:val="24"/>
        </w:rPr>
        <w:t>115-п</w:t>
      </w:r>
    </w:p>
    <w:p w:rsidR="000379BD" w:rsidRPr="00C676E5" w:rsidRDefault="000379BD" w:rsidP="00C676E5">
      <w:pPr>
        <w:ind w:left="8789"/>
        <w:contextualSpacing/>
        <w:jc w:val="both"/>
        <w:rPr>
          <w:sz w:val="24"/>
          <w:szCs w:val="24"/>
        </w:rPr>
      </w:pPr>
    </w:p>
    <w:p w:rsidR="000379BD" w:rsidRPr="00C676E5" w:rsidRDefault="000379BD" w:rsidP="00C676E5">
      <w:pPr>
        <w:contextualSpacing/>
        <w:jc w:val="both"/>
        <w:rPr>
          <w:rFonts w:cs="Arial"/>
          <w:bCs/>
          <w:iCs/>
          <w:sz w:val="24"/>
          <w:szCs w:val="24"/>
          <w:lang w:eastAsia="ru-RU"/>
        </w:rPr>
      </w:pPr>
    </w:p>
    <w:p w:rsidR="00EB4A03" w:rsidRPr="00C676E5" w:rsidRDefault="00EB4A03" w:rsidP="001C1122">
      <w:pPr>
        <w:pStyle w:val="ConsPlusNormal"/>
        <w:numPr>
          <w:ilvl w:val="0"/>
          <w:numId w:val="8"/>
        </w:numPr>
        <w:contextualSpacing/>
        <w:jc w:val="center"/>
        <w:rPr>
          <w:rFonts w:ascii="Times New Roman" w:hAnsi="Times New Roman"/>
          <w:sz w:val="24"/>
          <w:szCs w:val="24"/>
        </w:rPr>
      </w:pPr>
      <w:bookmarkStart w:id="1" w:name="P359"/>
      <w:bookmarkEnd w:id="1"/>
      <w:r w:rsidRPr="00C676E5">
        <w:rPr>
          <w:rFonts w:ascii="Times New Roman" w:hAnsi="Times New Roman"/>
          <w:sz w:val="24"/>
          <w:szCs w:val="24"/>
        </w:rPr>
        <w:t xml:space="preserve">Паспорт муниципальной программы </w:t>
      </w:r>
      <w:r w:rsidR="00487790" w:rsidRPr="00C676E5">
        <w:rPr>
          <w:rFonts w:ascii="Times New Roman" w:hAnsi="Times New Roman"/>
          <w:sz w:val="24"/>
          <w:szCs w:val="24"/>
        </w:rPr>
        <w:t>«З</w:t>
      </w:r>
      <w:r w:rsidR="008D39C3" w:rsidRPr="00C676E5">
        <w:rPr>
          <w:rFonts w:ascii="Times New Roman" w:hAnsi="Times New Roman"/>
          <w:sz w:val="24"/>
          <w:szCs w:val="24"/>
        </w:rPr>
        <w:t>дравоохранение</w:t>
      </w:r>
      <w:r w:rsidR="00487790" w:rsidRPr="00C676E5">
        <w:rPr>
          <w:rFonts w:ascii="Times New Roman" w:hAnsi="Times New Roman"/>
          <w:sz w:val="24"/>
          <w:szCs w:val="24"/>
        </w:rPr>
        <w:t>» на 2023-2027 годы</w:t>
      </w:r>
    </w:p>
    <w:p w:rsidR="00EB4A03" w:rsidRPr="00C676E5" w:rsidRDefault="00EB4A03" w:rsidP="00C676E5">
      <w:pPr>
        <w:pStyle w:val="ConsPlusNormal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1701"/>
        <w:gridCol w:w="1729"/>
        <w:gridCol w:w="1729"/>
        <w:gridCol w:w="1730"/>
        <w:gridCol w:w="1729"/>
        <w:gridCol w:w="1730"/>
      </w:tblGrid>
      <w:tr w:rsidR="00EB4A03" w:rsidRPr="00C676E5" w:rsidTr="00433B7B">
        <w:tc>
          <w:tcPr>
            <w:tcW w:w="4248" w:type="dxa"/>
          </w:tcPr>
          <w:p w:rsidR="00EB4A03" w:rsidRPr="00C676E5" w:rsidRDefault="00EB4A03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48" w:type="dxa"/>
            <w:gridSpan w:val="6"/>
          </w:tcPr>
          <w:p w:rsidR="00EB4A03" w:rsidRPr="00C676E5" w:rsidRDefault="00EB4A03" w:rsidP="00C676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676E5">
              <w:rPr>
                <w:rFonts w:eastAsia="Times New Roman"/>
                <w:sz w:val="24"/>
                <w:szCs w:val="24"/>
                <w:lang w:eastAsia="ru-RU"/>
              </w:rPr>
              <w:t>Первый заместитель главы администрации Ю.А. Фомина</w:t>
            </w:r>
          </w:p>
        </w:tc>
      </w:tr>
      <w:tr w:rsidR="00EB4A03" w:rsidRPr="00C676E5" w:rsidTr="00433B7B">
        <w:tc>
          <w:tcPr>
            <w:tcW w:w="4248" w:type="dxa"/>
          </w:tcPr>
          <w:p w:rsidR="00EB4A03" w:rsidRPr="00C676E5" w:rsidRDefault="00EB4A03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0348" w:type="dxa"/>
            <w:gridSpan w:val="6"/>
          </w:tcPr>
          <w:p w:rsidR="00EB4A03" w:rsidRPr="00C676E5" w:rsidRDefault="00EB4A03" w:rsidP="00C676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676E5">
              <w:rPr>
                <w:rFonts w:eastAsia="Times New Roman"/>
                <w:sz w:val="24"/>
                <w:szCs w:val="24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EB4A03" w:rsidRPr="00C676E5" w:rsidTr="00433B7B">
        <w:trPr>
          <w:trHeight w:val="135"/>
        </w:trPr>
        <w:tc>
          <w:tcPr>
            <w:tcW w:w="4248" w:type="dxa"/>
            <w:vMerge w:val="restart"/>
          </w:tcPr>
          <w:p w:rsidR="00EB4A03" w:rsidRPr="00C676E5" w:rsidRDefault="00EB4A03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348" w:type="dxa"/>
            <w:gridSpan w:val="6"/>
          </w:tcPr>
          <w:p w:rsidR="00EB4A03" w:rsidRPr="00C676E5" w:rsidRDefault="00EB4A03" w:rsidP="00F50454">
            <w:pPr>
              <w:pStyle w:val="af"/>
              <w:widowControl w:val="0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C676E5">
              <w:rPr>
                <w:rFonts w:eastAsia="Times New Roman"/>
                <w:szCs w:val="28"/>
                <w:lang w:eastAsia="ru-RU"/>
              </w:rPr>
              <w:t>Улучшение состояния здоровья населения и увеличение ожидаемой продолжительности жизни. Развитие первичной медико-санитарной помощи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</w:t>
            </w:r>
            <w:r w:rsidR="00F335DA" w:rsidRPr="00C676E5">
              <w:rPr>
                <w:rFonts w:eastAsia="Times New Roman"/>
                <w:szCs w:val="28"/>
                <w:lang w:eastAsia="ru-RU"/>
              </w:rPr>
              <w:t>ления трудоспособного возраста.</w:t>
            </w:r>
          </w:p>
        </w:tc>
      </w:tr>
      <w:tr w:rsidR="00EB4A03" w:rsidRPr="00C676E5" w:rsidTr="00433B7B">
        <w:trPr>
          <w:trHeight w:val="135"/>
        </w:trPr>
        <w:tc>
          <w:tcPr>
            <w:tcW w:w="4248" w:type="dxa"/>
            <w:vMerge/>
          </w:tcPr>
          <w:p w:rsidR="00EB4A03" w:rsidRPr="00C676E5" w:rsidRDefault="00EB4A03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</w:tcPr>
          <w:p w:rsidR="00EB4A03" w:rsidRPr="00C676E5" w:rsidRDefault="00EB4A03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szCs w:val="28"/>
              </w:rPr>
              <w:t xml:space="preserve"> </w:t>
            </w:r>
            <w:r w:rsidRPr="00C676E5">
              <w:rPr>
                <w:rFonts w:ascii="Times New Roman" w:hAnsi="Times New Roman" w:cs="Times New Roman"/>
                <w:sz w:val="24"/>
                <w:szCs w:val="24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EB4A03" w:rsidRPr="00C676E5" w:rsidTr="00433B7B">
        <w:trPr>
          <w:trHeight w:val="69"/>
        </w:trPr>
        <w:tc>
          <w:tcPr>
            <w:tcW w:w="4248" w:type="dxa"/>
          </w:tcPr>
          <w:p w:rsidR="00EB4A03" w:rsidRPr="00C676E5" w:rsidRDefault="00EB4A03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48" w:type="dxa"/>
            <w:gridSpan w:val="6"/>
          </w:tcPr>
          <w:p w:rsidR="00EB4A03" w:rsidRPr="00C676E5" w:rsidRDefault="00EB4A03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487790" w:rsidRPr="00C676E5" w:rsidTr="00433B7B">
        <w:trPr>
          <w:trHeight w:val="67"/>
        </w:trPr>
        <w:tc>
          <w:tcPr>
            <w:tcW w:w="4248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1. Подпрограмма «</w:t>
            </w:r>
            <w:r w:rsidRPr="00C676E5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0348" w:type="dxa"/>
            <w:gridSpan w:val="6"/>
          </w:tcPr>
          <w:p w:rsidR="00487790" w:rsidRPr="00C676E5" w:rsidRDefault="00487790" w:rsidP="00C676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676E5">
              <w:rPr>
                <w:rFonts w:eastAsia="Times New Roman"/>
                <w:sz w:val="24"/>
                <w:szCs w:val="24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487790" w:rsidRPr="00C676E5" w:rsidTr="00433B7B">
        <w:trPr>
          <w:trHeight w:val="67"/>
        </w:trPr>
        <w:tc>
          <w:tcPr>
            <w:tcW w:w="4248" w:type="dxa"/>
          </w:tcPr>
          <w:p w:rsidR="00487790" w:rsidRPr="00C676E5" w:rsidRDefault="00A474CE" w:rsidP="00A474CE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87790" w:rsidRPr="00C676E5">
              <w:rPr>
                <w:rFonts w:ascii="Times New Roman" w:hAnsi="Times New Roman"/>
                <w:sz w:val="24"/>
                <w:szCs w:val="24"/>
              </w:rPr>
              <w:t>. Подпрограмма «</w:t>
            </w:r>
            <w:r w:rsidR="00487790" w:rsidRPr="00C676E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системы организации медицинской помощи»</w:t>
            </w:r>
          </w:p>
        </w:tc>
        <w:tc>
          <w:tcPr>
            <w:tcW w:w="10348" w:type="dxa"/>
            <w:gridSpan w:val="6"/>
          </w:tcPr>
          <w:p w:rsidR="00487790" w:rsidRPr="00C676E5" w:rsidRDefault="00487790" w:rsidP="00C676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676E5">
              <w:rPr>
                <w:rFonts w:eastAsia="Times New Roman"/>
                <w:sz w:val="24"/>
                <w:szCs w:val="24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487790" w:rsidRPr="00C676E5" w:rsidTr="00433B7B">
        <w:trPr>
          <w:trHeight w:val="90"/>
        </w:trPr>
        <w:tc>
          <w:tcPr>
            <w:tcW w:w="4248" w:type="dxa"/>
            <w:vMerge w:val="restart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348" w:type="dxa"/>
            <w:gridSpan w:val="6"/>
          </w:tcPr>
          <w:p w:rsidR="00487790" w:rsidRPr="001C1122" w:rsidRDefault="00487790" w:rsidP="001C1122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122">
              <w:rPr>
                <w:rFonts w:ascii="Times New Roman" w:hAnsi="Times New Roman"/>
                <w:sz w:val="24"/>
                <w:szCs w:val="24"/>
              </w:rPr>
              <w:t>1. «</w:t>
            </w:r>
            <w:r w:rsidRPr="001C1122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помощи», проведение профилактических медицинских осмотров, диспансеризация взрослого населения, проведение профилактического консультирования в ходе диспансеризации населения и плановых профилактических осмотров.</w:t>
            </w:r>
          </w:p>
        </w:tc>
      </w:tr>
      <w:tr w:rsidR="00487790" w:rsidRPr="00C676E5" w:rsidTr="00433B7B">
        <w:trPr>
          <w:trHeight w:val="90"/>
        </w:trPr>
        <w:tc>
          <w:tcPr>
            <w:tcW w:w="4248" w:type="dxa"/>
            <w:vMerge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</w:tcPr>
          <w:p w:rsidR="00487790" w:rsidRPr="001C1122" w:rsidRDefault="00A474CE" w:rsidP="001C1122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122">
              <w:rPr>
                <w:rFonts w:ascii="Times New Roman" w:hAnsi="Times New Roman"/>
                <w:sz w:val="24"/>
                <w:szCs w:val="24"/>
              </w:rPr>
              <w:t>5</w:t>
            </w:r>
            <w:r w:rsidR="00487790" w:rsidRPr="001C1122">
              <w:rPr>
                <w:rFonts w:ascii="Times New Roman" w:hAnsi="Times New Roman"/>
                <w:sz w:val="24"/>
                <w:szCs w:val="24"/>
              </w:rPr>
              <w:t>. «</w:t>
            </w:r>
            <w:r w:rsidR="00487790" w:rsidRPr="001C112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системы организации медицинской помощи» </w:t>
            </w:r>
            <w:r w:rsidR="00F50454" w:rsidRPr="001C11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790" w:rsidRPr="001C112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гарантированное </w:t>
            </w:r>
            <w:r w:rsidR="009E37ED" w:rsidRPr="001C112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медицинской помощи жителям городского округа Пущино</w:t>
            </w:r>
            <w:r w:rsidRPr="001C112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9E37ED" w:rsidRPr="001C1122">
              <w:rPr>
                <w:rFonts w:ascii="Times New Roman" w:hAnsi="Times New Roman" w:cs="Times New Roman"/>
                <w:sz w:val="24"/>
                <w:szCs w:val="24"/>
              </w:rPr>
              <w:t>, привлечение и закрепление медицинских работников в государственные учреждения здравоохранения путем реализации мер социальной поддержки медицинским работникам.</w:t>
            </w:r>
          </w:p>
        </w:tc>
      </w:tr>
      <w:tr w:rsidR="00487790" w:rsidRPr="00C676E5" w:rsidTr="00433B7B">
        <w:trPr>
          <w:trHeight w:val="1104"/>
        </w:trPr>
        <w:tc>
          <w:tcPr>
            <w:tcW w:w="4248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</w:t>
            </w:r>
            <w:r w:rsidR="001C2CBB" w:rsidRPr="00C67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6E5">
              <w:rPr>
                <w:rFonts w:ascii="Times New Roman" w:hAnsi="Times New Roman"/>
                <w:sz w:val="24"/>
                <w:szCs w:val="24"/>
              </w:rPr>
              <w:t>руб.):</w:t>
            </w:r>
          </w:p>
        </w:tc>
        <w:tc>
          <w:tcPr>
            <w:tcW w:w="1701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29" w:type="dxa"/>
          </w:tcPr>
          <w:p w:rsidR="00487790" w:rsidRPr="00C676E5" w:rsidRDefault="00A22889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  <w:r w:rsidR="00487790" w:rsidRPr="00C676E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2</w:t>
            </w:r>
            <w:r w:rsidR="00A22889" w:rsidRPr="00C676E5">
              <w:rPr>
                <w:rFonts w:ascii="Times New Roman" w:hAnsi="Times New Roman"/>
                <w:sz w:val="24"/>
                <w:szCs w:val="24"/>
                <w:lang w:val="en-US"/>
              </w:rPr>
              <w:t>024</w:t>
            </w:r>
            <w:r w:rsidRPr="00C676E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0" w:type="dxa"/>
          </w:tcPr>
          <w:p w:rsidR="00487790" w:rsidRPr="00C676E5" w:rsidRDefault="00A22889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  <w:lang w:val="en-US"/>
              </w:rPr>
              <w:t>2025</w:t>
            </w:r>
            <w:r w:rsidR="00487790" w:rsidRPr="00C676E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29" w:type="dxa"/>
          </w:tcPr>
          <w:p w:rsidR="00487790" w:rsidRPr="00C676E5" w:rsidRDefault="00A22889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  <w:lang w:val="en-US"/>
              </w:rPr>
              <w:t>2026</w:t>
            </w:r>
            <w:r w:rsidR="00487790" w:rsidRPr="00C676E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30" w:type="dxa"/>
          </w:tcPr>
          <w:p w:rsidR="00487790" w:rsidRPr="00C676E5" w:rsidRDefault="00A22889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  <w:lang w:val="en-US"/>
              </w:rPr>
              <w:t>2027</w:t>
            </w:r>
            <w:r w:rsidR="00487790" w:rsidRPr="00C676E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487790" w:rsidRPr="00C676E5" w:rsidTr="00433B7B">
        <w:tc>
          <w:tcPr>
            <w:tcW w:w="4248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7790" w:rsidRPr="00C676E5" w:rsidTr="00433B7B">
        <w:tc>
          <w:tcPr>
            <w:tcW w:w="4248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7790" w:rsidRPr="00C676E5" w:rsidTr="00433B7B">
        <w:tc>
          <w:tcPr>
            <w:tcW w:w="4248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701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7790" w:rsidRPr="00C676E5" w:rsidTr="00433B7B">
        <w:tc>
          <w:tcPr>
            <w:tcW w:w="4248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7790" w:rsidRPr="00C676E5" w:rsidTr="00433B7B">
        <w:tc>
          <w:tcPr>
            <w:tcW w:w="4248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B4A03" w:rsidRPr="00C676E5" w:rsidRDefault="00EB4A03" w:rsidP="00C676E5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1A1" w:rsidRPr="00C676E5" w:rsidRDefault="002B61A1" w:rsidP="00C67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A1" w:rsidRPr="00C676E5" w:rsidRDefault="002B61A1" w:rsidP="00C67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A1" w:rsidRPr="00C676E5" w:rsidRDefault="002B61A1" w:rsidP="00C67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A1" w:rsidRPr="00C676E5" w:rsidRDefault="002B61A1" w:rsidP="00C67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A1" w:rsidRPr="00C676E5" w:rsidRDefault="002B61A1" w:rsidP="00C67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A1" w:rsidRPr="00C676E5" w:rsidRDefault="002B61A1" w:rsidP="00C67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A1" w:rsidRPr="00C676E5" w:rsidRDefault="002B61A1" w:rsidP="00C67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A1" w:rsidRPr="00C676E5" w:rsidRDefault="002B61A1" w:rsidP="00C67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A1" w:rsidRPr="00C676E5" w:rsidRDefault="002B61A1" w:rsidP="00C67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A1" w:rsidRPr="00C676E5" w:rsidRDefault="002B61A1" w:rsidP="00C67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2B61A1" w:rsidRPr="00C676E5" w:rsidSect="003C23F9">
          <w:type w:val="continuous"/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26431" w:rsidRPr="00C676E5" w:rsidRDefault="009E37ED" w:rsidP="00C676E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 xml:space="preserve">2. </w:t>
      </w:r>
      <w:r w:rsidR="008C19E9" w:rsidRPr="00C676E5">
        <w:rPr>
          <w:rFonts w:ascii="Times New Roman" w:hAnsi="Times New Roman" w:cs="Times New Roman"/>
          <w:sz w:val="24"/>
          <w:szCs w:val="24"/>
        </w:rPr>
        <w:t>Общая характеристика сферы реализации Программы, сод</w:t>
      </w:r>
      <w:r w:rsidR="00315E12" w:rsidRPr="00C676E5">
        <w:rPr>
          <w:rFonts w:ascii="Times New Roman" w:hAnsi="Times New Roman" w:cs="Times New Roman"/>
          <w:sz w:val="24"/>
          <w:szCs w:val="24"/>
        </w:rPr>
        <w:t xml:space="preserve">ержание проблемы и обоснование </w:t>
      </w:r>
      <w:r w:rsidR="008C19E9" w:rsidRPr="00C676E5">
        <w:rPr>
          <w:rFonts w:ascii="Times New Roman" w:hAnsi="Times New Roman" w:cs="Times New Roman"/>
          <w:sz w:val="24"/>
          <w:szCs w:val="24"/>
        </w:rPr>
        <w:t>необходимости её решения программными методами</w:t>
      </w:r>
    </w:p>
    <w:p w:rsidR="002B61A1" w:rsidRPr="00C676E5" w:rsidRDefault="002B61A1" w:rsidP="00C67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1A1" w:rsidRPr="006D5679" w:rsidRDefault="002B61A1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>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:rsidR="009E37ED" w:rsidRPr="006D5679" w:rsidRDefault="009E37ED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 xml:space="preserve">Здравоохранение городского округа Пущино </w:t>
      </w:r>
      <w:r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Pr="006D5679">
        <w:rPr>
          <w:rFonts w:ascii="Times New Roman" w:hAnsi="Times New Roman" w:cs="Times New Roman"/>
          <w:sz w:val="24"/>
          <w:szCs w:val="24"/>
        </w:rPr>
        <w:t xml:space="preserve"> представлено Федеральным Государственным автономным учреждением здравоохранения Больницей Пущинского научного центра Российской академии наук. Учреждение оказывает медицинскую помощь населению городского округа Пущино</w:t>
      </w:r>
      <w:r w:rsidR="00A474CE" w:rsidRPr="006D5679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="002B61A1" w:rsidRPr="006D5679">
        <w:rPr>
          <w:rFonts w:ascii="Times New Roman" w:hAnsi="Times New Roman" w:cs="Times New Roman"/>
          <w:sz w:val="24"/>
          <w:szCs w:val="24"/>
        </w:rPr>
        <w:t>и близлежащих населенных пунктов</w:t>
      </w:r>
      <w:r w:rsidRPr="006D5679">
        <w:rPr>
          <w:rFonts w:ascii="Times New Roman" w:hAnsi="Times New Roman" w:cs="Times New Roman"/>
          <w:sz w:val="24"/>
          <w:szCs w:val="24"/>
        </w:rPr>
        <w:t xml:space="preserve"> по адресу: 142290 Московская область, г. Пущино, ул. Институтская, дом 1.</w:t>
      </w:r>
    </w:p>
    <w:p w:rsidR="009E37ED" w:rsidRPr="006D5679" w:rsidRDefault="009E37ED" w:rsidP="00C676E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гражданам неотложной или экстренной медицинской помощи в БПНЦ РАН осуществляется круглосуточно, независимо от места жительства, работы и наличия полиса обязательного медицинского страхования</w:t>
      </w:r>
      <w:r w:rsidR="00A22889"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7ED" w:rsidRPr="006D5679" w:rsidRDefault="009E37ED" w:rsidP="00C676E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реализации программы в коллективе трудятся </w:t>
      </w:r>
      <w:r w:rsidR="00645C79"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врачей</w:t>
      </w:r>
      <w:r w:rsidR="00645C79"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 медицинских работников</w:t>
      </w:r>
      <w:r w:rsidR="00645C79"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медицинских работников. </w:t>
      </w:r>
      <w:r w:rsidR="00645C79"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из числа врачей и медсестер имеют высшую и первую квалификационную категорию. В </w:t>
      </w:r>
      <w:r w:rsidR="00A22889"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>БПНЦ РАН</w:t>
      </w:r>
      <w:r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</w:t>
      </w:r>
      <w:r w:rsidR="00645C79"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человек, имеющих ученую степень: кандидат медицинских наук, доктор медицинских наук; 7 человек имеют звания: </w:t>
      </w:r>
      <w:r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«Заслуженный врач РФ», «Заслуженный работник здравоохранения Московской области», «Почетный работник здравоохранения г. Пущино»,</w:t>
      </w:r>
      <w:r w:rsidR="00645C79"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тличник здравоохранения</w:t>
      </w:r>
      <w:r w:rsidR="00645C79"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239" w:rsidRPr="006D5679" w:rsidRDefault="003E7F02" w:rsidP="00C676E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данной программы будут осуществляться мероприятия по созданию необходимых условий для оказания качественной медицинской помощи населению, повышению эффективности медицинских услуг, снижению смертности</w:t>
      </w:r>
      <w:r w:rsidR="00315239"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профилактике, своевременному выявлению на ранних стадиях и лечению заболеваний, дающих высокий процент смертности населения.</w:t>
      </w:r>
    </w:p>
    <w:p w:rsidR="009E37ED" w:rsidRPr="006D5679" w:rsidRDefault="009E37ED" w:rsidP="00C676E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задач здравоохранения городского округа Пущино </w:t>
      </w:r>
      <w:r w:rsidR="00A474CE"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315239" w:rsidRPr="006D56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7ED" w:rsidRPr="006D5679" w:rsidRDefault="00645C79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67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E37ED" w:rsidRPr="006D5679">
        <w:rPr>
          <w:rFonts w:ascii="Times New Roman" w:hAnsi="Times New Roman" w:cs="Times New Roman"/>
          <w:sz w:val="24"/>
          <w:szCs w:val="24"/>
          <w:lang w:eastAsia="ru-RU"/>
        </w:rPr>
        <w:t>обеспечение устойчивого естественного роста численности населения, повышение ожидаемой продолжительности жизни, увеличение доли граждан, ведущих здоровый образ жизни;</w:t>
      </w:r>
    </w:p>
    <w:p w:rsidR="009E37ED" w:rsidRPr="006D5679" w:rsidRDefault="00645C79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67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E37ED" w:rsidRPr="006D5679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системы мотивации граждан к </w:t>
      </w:r>
      <w:r w:rsidR="003E7F02" w:rsidRPr="006D5679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соблюдению </w:t>
      </w:r>
      <w:r w:rsidR="009E37ED" w:rsidRPr="006D5679">
        <w:rPr>
          <w:rFonts w:ascii="Times New Roman" w:hAnsi="Times New Roman" w:cs="Times New Roman"/>
          <w:sz w:val="24"/>
          <w:szCs w:val="24"/>
          <w:lang w:eastAsia="ru-RU"/>
        </w:rPr>
        <w:t>здорово</w:t>
      </w:r>
      <w:r w:rsidR="003E7F02" w:rsidRPr="006D5679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9E37ED" w:rsidRPr="006D5679">
        <w:rPr>
          <w:rFonts w:ascii="Times New Roman" w:hAnsi="Times New Roman" w:cs="Times New Roman"/>
          <w:sz w:val="24"/>
          <w:szCs w:val="24"/>
          <w:lang w:eastAsia="ru-RU"/>
        </w:rPr>
        <w:t xml:space="preserve"> образ</w:t>
      </w:r>
      <w:r w:rsidR="003E7F02" w:rsidRPr="006D567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E37ED" w:rsidRPr="006D5679">
        <w:rPr>
          <w:rFonts w:ascii="Times New Roman" w:hAnsi="Times New Roman" w:cs="Times New Roman"/>
          <w:sz w:val="24"/>
          <w:szCs w:val="24"/>
          <w:lang w:eastAsia="ru-RU"/>
        </w:rPr>
        <w:t xml:space="preserve"> жизни, включая здоровое питание</w:t>
      </w:r>
      <w:r w:rsidR="003E7F02" w:rsidRPr="006D567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E37ED" w:rsidRPr="006D5679">
        <w:rPr>
          <w:rFonts w:ascii="Times New Roman" w:hAnsi="Times New Roman" w:cs="Times New Roman"/>
          <w:sz w:val="24"/>
          <w:szCs w:val="24"/>
          <w:lang w:eastAsia="ru-RU"/>
        </w:rPr>
        <w:t>и отказ от вредных привычек;</w:t>
      </w:r>
    </w:p>
    <w:p w:rsidR="009E37ED" w:rsidRPr="006D5679" w:rsidRDefault="00645C79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67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E37ED" w:rsidRPr="006D5679">
        <w:rPr>
          <w:rFonts w:ascii="Times New Roman" w:hAnsi="Times New Roman" w:cs="Times New Roman"/>
          <w:sz w:val="24"/>
          <w:szCs w:val="24"/>
          <w:lang w:eastAsia="ru-RU"/>
        </w:rPr>
        <w:t>снижение смертности от болезней системы кровообращения</w:t>
      </w:r>
      <w:r w:rsidR="003E7F02" w:rsidRPr="006D5679">
        <w:rPr>
          <w:rFonts w:ascii="Times New Roman" w:hAnsi="Times New Roman" w:cs="Times New Roman"/>
          <w:sz w:val="24"/>
          <w:szCs w:val="24"/>
          <w:lang w:eastAsia="ru-RU"/>
        </w:rPr>
        <w:t>, онкологических заболеваний.</w:t>
      </w:r>
    </w:p>
    <w:p w:rsidR="009E37ED" w:rsidRPr="006D5679" w:rsidRDefault="00315239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67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E37ED" w:rsidRPr="006D5679">
        <w:rPr>
          <w:rFonts w:ascii="Times New Roman" w:hAnsi="Times New Roman" w:cs="Times New Roman"/>
          <w:sz w:val="24"/>
          <w:szCs w:val="24"/>
          <w:lang w:eastAsia="ru-RU"/>
        </w:rPr>
        <w:t>ликвидация кадрового дефицита в медицинских организациях, оказывающих первичную медико-санитарную помощь;</w:t>
      </w:r>
    </w:p>
    <w:p w:rsidR="009E37ED" w:rsidRPr="006D5679" w:rsidRDefault="00315239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67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E37ED" w:rsidRPr="006D5679">
        <w:rPr>
          <w:rFonts w:ascii="Times New Roman" w:hAnsi="Times New Roman" w:cs="Times New Roman"/>
          <w:sz w:val="24"/>
          <w:szCs w:val="24"/>
          <w:lang w:eastAsia="ru-RU"/>
        </w:rPr>
        <w:t>обеспечение охвата всех граждан профилактическими медицинскими осмотрами не реже 1 раза в год;</w:t>
      </w:r>
    </w:p>
    <w:p w:rsidR="009E37ED" w:rsidRPr="006D5679" w:rsidRDefault="00315239" w:rsidP="00C676E5">
      <w:pPr>
        <w:pStyle w:val="af"/>
        <w:ind w:left="0" w:firstLine="709"/>
        <w:jc w:val="both"/>
        <w:rPr>
          <w:szCs w:val="24"/>
          <w:lang w:eastAsia="ru-RU"/>
        </w:rPr>
      </w:pPr>
      <w:r w:rsidRPr="006D5679">
        <w:rPr>
          <w:szCs w:val="24"/>
          <w:lang w:eastAsia="ru-RU"/>
        </w:rPr>
        <w:t xml:space="preserve">- </w:t>
      </w:r>
      <w:r w:rsidR="009E37ED" w:rsidRPr="006D5679">
        <w:rPr>
          <w:szCs w:val="24"/>
          <w:lang w:eastAsia="ru-RU"/>
        </w:rPr>
        <w:t>обеспечение охвата всех граждан, подлежащих прохождению диспансеризации, не реже 1 раза в три года.</w:t>
      </w:r>
    </w:p>
    <w:p w:rsidR="009E37ED" w:rsidRPr="006D5679" w:rsidRDefault="00E4216A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 xml:space="preserve">Развитие системы здравоохранения невозможно без принятия мер по профилактике заболеваний и патологических состояний. Ведущая роль в своевременном выявлении заболеваний принадлежит профилактическим и скрининговым осмотрам, диспансеризации населения. </w:t>
      </w:r>
      <w:r w:rsidR="009E37ED" w:rsidRPr="006D5679">
        <w:rPr>
          <w:rFonts w:ascii="Times New Roman" w:hAnsi="Times New Roman" w:cs="Times New Roman"/>
          <w:sz w:val="24"/>
          <w:szCs w:val="24"/>
        </w:rPr>
        <w:t>Основной целью диспансеризации остается выявление неинфекционных заболеваний, являющихся основной причиной инвалидности, смертности населения, на ранней их стадии, факторов риска развития этих заболеваний, проведение профилактических, оздоровительных, реабилитационных мероприятий.</w:t>
      </w:r>
    </w:p>
    <w:p w:rsidR="009E37ED" w:rsidRPr="006D5679" w:rsidRDefault="009E37ED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>За последние годы прослеживается незначительное снижение первичной заболеваемости, заболеваемости с временной утратой трудоспособности.</w:t>
      </w:r>
    </w:p>
    <w:p w:rsidR="009E37ED" w:rsidRPr="006D5679" w:rsidRDefault="009E37ED" w:rsidP="001C1122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C5609B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 xml:space="preserve">высоких </w:t>
      </w:r>
      <w:r w:rsidR="00C5609B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>медицинских</w:t>
      </w:r>
      <w:r w:rsidR="00C5609B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="001C1122">
        <w:rPr>
          <w:rFonts w:ascii="Times New Roman" w:hAnsi="Times New Roman" w:cs="Times New Roman"/>
          <w:sz w:val="24"/>
          <w:szCs w:val="24"/>
        </w:rPr>
        <w:t>технологий</w:t>
      </w:r>
      <w:r w:rsidR="00C5609B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>в</w:t>
      </w:r>
      <w:r w:rsidR="00C5609B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>зд</w:t>
      </w:r>
      <w:r w:rsidR="00A22889" w:rsidRPr="006D5679">
        <w:rPr>
          <w:rFonts w:ascii="Times New Roman" w:hAnsi="Times New Roman" w:cs="Times New Roman"/>
          <w:sz w:val="24"/>
          <w:szCs w:val="24"/>
        </w:rPr>
        <w:t>равоохранении</w:t>
      </w:r>
      <w:r w:rsidR="00C5609B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="00A22889" w:rsidRPr="006D5679">
        <w:rPr>
          <w:rFonts w:ascii="Times New Roman" w:hAnsi="Times New Roman" w:cs="Times New Roman"/>
          <w:sz w:val="24"/>
          <w:szCs w:val="24"/>
        </w:rPr>
        <w:t>–</w:t>
      </w:r>
      <w:r w:rsidR="00C5609B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="00A22889" w:rsidRPr="006D5679">
        <w:rPr>
          <w:rFonts w:ascii="Times New Roman" w:hAnsi="Times New Roman" w:cs="Times New Roman"/>
          <w:sz w:val="24"/>
          <w:szCs w:val="24"/>
        </w:rPr>
        <w:t>государственная</w:t>
      </w:r>
      <w:r w:rsidR="001C1122">
        <w:rPr>
          <w:rFonts w:ascii="Times New Roman" w:hAnsi="Times New Roman" w:cs="Times New Roman"/>
          <w:sz w:val="24"/>
          <w:szCs w:val="24"/>
        </w:rPr>
        <w:t xml:space="preserve"> </w:t>
      </w:r>
      <w:r w:rsidR="00A22889" w:rsidRPr="006D5679">
        <w:rPr>
          <w:rFonts w:ascii="Times New Roman" w:hAnsi="Times New Roman" w:cs="Times New Roman"/>
          <w:sz w:val="24"/>
          <w:szCs w:val="24"/>
        </w:rPr>
        <w:t>и</w:t>
      </w:r>
      <w:r w:rsidRPr="006D5679">
        <w:rPr>
          <w:rFonts w:ascii="Times New Roman" w:hAnsi="Times New Roman" w:cs="Times New Roman"/>
          <w:sz w:val="24"/>
          <w:szCs w:val="24"/>
        </w:rPr>
        <w:t>деология,</w:t>
      </w:r>
      <w:r w:rsidR="00C5609B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>гарантирующая</w:t>
      </w:r>
      <w:r w:rsidR="00C5609B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>их доступность</w:t>
      </w:r>
      <w:r w:rsidR="001D3D9E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>каждому</w:t>
      </w:r>
      <w:r w:rsidR="00C5609B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>гражданину</w:t>
      </w:r>
      <w:r w:rsidR="00C5609B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>Р</w:t>
      </w:r>
      <w:r w:rsidR="00992B93" w:rsidRPr="006D5679">
        <w:rPr>
          <w:rFonts w:ascii="Times New Roman" w:hAnsi="Times New Roman" w:cs="Times New Roman"/>
          <w:sz w:val="24"/>
          <w:szCs w:val="24"/>
        </w:rPr>
        <w:t>оссийской</w:t>
      </w:r>
      <w:r w:rsidR="001C1122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>Ф</w:t>
      </w:r>
      <w:r w:rsidR="00992B93" w:rsidRPr="006D5679">
        <w:rPr>
          <w:rFonts w:ascii="Times New Roman" w:hAnsi="Times New Roman" w:cs="Times New Roman"/>
          <w:sz w:val="24"/>
          <w:szCs w:val="24"/>
        </w:rPr>
        <w:t>едерации</w:t>
      </w:r>
      <w:r w:rsidRPr="006D5679">
        <w:rPr>
          <w:rFonts w:ascii="Times New Roman" w:hAnsi="Times New Roman" w:cs="Times New Roman"/>
          <w:sz w:val="24"/>
          <w:szCs w:val="24"/>
        </w:rPr>
        <w:t>.</w:t>
      </w:r>
    </w:p>
    <w:p w:rsidR="009E37ED" w:rsidRPr="006D5679" w:rsidRDefault="009E37ED" w:rsidP="006D567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>Для восстановительного лечения активно используется оздоровление в санаторно-курортных учреждениях. Продолжается работа по совершенствованию трёхуровневой системы обслуживания больных путём направления пациентов в учреждения второго и третьего уровня (травм центры, перинатальные центры, сердечно-сосудистые центры).</w:t>
      </w:r>
    </w:p>
    <w:p w:rsidR="00A15811" w:rsidRPr="006D5679" w:rsidRDefault="00A15811" w:rsidP="006D567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>Целями муниципальной программы «Здравоохранение» на 202</w:t>
      </w:r>
      <w:r w:rsidR="00433DC1" w:rsidRPr="006D5679">
        <w:rPr>
          <w:rFonts w:ascii="Times New Roman" w:hAnsi="Times New Roman" w:cs="Times New Roman"/>
          <w:sz w:val="24"/>
          <w:szCs w:val="24"/>
        </w:rPr>
        <w:t>3</w:t>
      </w:r>
      <w:r w:rsidRPr="006D5679">
        <w:rPr>
          <w:rFonts w:ascii="Times New Roman" w:hAnsi="Times New Roman" w:cs="Times New Roman"/>
          <w:sz w:val="24"/>
          <w:szCs w:val="24"/>
        </w:rPr>
        <w:t>-202</w:t>
      </w:r>
      <w:r w:rsidR="00433DC1" w:rsidRPr="006D5679">
        <w:rPr>
          <w:rFonts w:ascii="Times New Roman" w:hAnsi="Times New Roman" w:cs="Times New Roman"/>
          <w:sz w:val="24"/>
          <w:szCs w:val="24"/>
        </w:rPr>
        <w:t>7</w:t>
      </w:r>
      <w:r w:rsidRPr="006D5679">
        <w:rPr>
          <w:rFonts w:ascii="Times New Roman" w:hAnsi="Times New Roman" w:cs="Times New Roman"/>
          <w:sz w:val="24"/>
          <w:szCs w:val="24"/>
        </w:rPr>
        <w:t xml:space="preserve"> годы (далее – Муниципальная программа)</w:t>
      </w:r>
      <w:r w:rsidR="00C5609B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>являются</w:t>
      </w:r>
      <w:r w:rsidR="00C5609B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>улучшение состояния здоровья</w:t>
      </w:r>
      <w:r w:rsidR="001D3D9E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="006D5679" w:rsidRPr="006D5679">
        <w:rPr>
          <w:rFonts w:ascii="Times New Roman" w:hAnsi="Times New Roman" w:cs="Times New Roman"/>
          <w:sz w:val="24"/>
          <w:szCs w:val="24"/>
        </w:rPr>
        <w:t>населения, обеспечение</w:t>
      </w:r>
      <w:r w:rsidRPr="006D5679">
        <w:rPr>
          <w:rFonts w:ascii="Times New Roman" w:hAnsi="Times New Roman" w:cs="Times New Roman"/>
          <w:sz w:val="24"/>
          <w:szCs w:val="24"/>
        </w:rPr>
        <w:t xml:space="preserve"> доступности и улучшение качества оказания медицинской помощи населению городского округа Пущино</w:t>
      </w:r>
      <w:r w:rsidR="00A474CE" w:rsidRPr="006D5679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6D5679">
        <w:rPr>
          <w:rFonts w:ascii="Times New Roman" w:hAnsi="Times New Roman" w:cs="Times New Roman"/>
          <w:sz w:val="24"/>
          <w:szCs w:val="24"/>
        </w:rPr>
        <w:t>, повышение эффективности медицинских услуг.</w:t>
      </w:r>
    </w:p>
    <w:p w:rsidR="00A15811" w:rsidRPr="006D5679" w:rsidRDefault="00A15811" w:rsidP="006D567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>Для достижения указанных целей необходимо решение следующих задач:</w:t>
      </w:r>
    </w:p>
    <w:p w:rsidR="00A15811" w:rsidRPr="006D5679" w:rsidRDefault="00A15811" w:rsidP="006D567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 xml:space="preserve">1. </w:t>
      </w:r>
      <w:r w:rsidR="00A474CE" w:rsidRPr="006D5679">
        <w:rPr>
          <w:rFonts w:ascii="Times New Roman" w:hAnsi="Times New Roman" w:cs="Times New Roman"/>
          <w:sz w:val="24"/>
          <w:szCs w:val="24"/>
        </w:rPr>
        <w:t>У</w:t>
      </w:r>
      <w:r w:rsidRPr="006D5679">
        <w:rPr>
          <w:rFonts w:ascii="Times New Roman" w:hAnsi="Times New Roman" w:cs="Times New Roman"/>
          <w:sz w:val="24"/>
          <w:szCs w:val="24"/>
        </w:rPr>
        <w:t>величение охвата населения диспансеризаций;</w:t>
      </w:r>
    </w:p>
    <w:p w:rsidR="00A15811" w:rsidRPr="006D5679" w:rsidRDefault="00A15811" w:rsidP="006D567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 xml:space="preserve">2. </w:t>
      </w:r>
      <w:r w:rsidR="00A474CE" w:rsidRPr="006D5679">
        <w:rPr>
          <w:rFonts w:ascii="Times New Roman" w:hAnsi="Times New Roman" w:cs="Times New Roman"/>
          <w:sz w:val="24"/>
          <w:szCs w:val="24"/>
        </w:rPr>
        <w:t>У</w:t>
      </w:r>
      <w:r w:rsidRPr="006D5679">
        <w:rPr>
          <w:rFonts w:ascii="Times New Roman" w:hAnsi="Times New Roman" w:cs="Times New Roman"/>
          <w:sz w:val="24"/>
          <w:szCs w:val="24"/>
        </w:rPr>
        <w:t>величение охвата населения профилактическим осмотром;</w:t>
      </w:r>
    </w:p>
    <w:p w:rsidR="00A15811" w:rsidRPr="006D5679" w:rsidRDefault="00A15811" w:rsidP="006D567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 xml:space="preserve">3. </w:t>
      </w:r>
      <w:r w:rsidR="00A474CE" w:rsidRPr="006D5679">
        <w:rPr>
          <w:rFonts w:ascii="Times New Roman" w:hAnsi="Times New Roman" w:cs="Times New Roman"/>
          <w:sz w:val="24"/>
          <w:szCs w:val="24"/>
        </w:rPr>
        <w:t>П</w:t>
      </w:r>
      <w:r w:rsidRPr="006D5679">
        <w:rPr>
          <w:rFonts w:ascii="Times New Roman" w:hAnsi="Times New Roman" w:cs="Times New Roman"/>
          <w:sz w:val="24"/>
          <w:szCs w:val="24"/>
        </w:rPr>
        <w:t>роведение работы с населением по формированию культуры здорового образа жизни.</w:t>
      </w:r>
    </w:p>
    <w:p w:rsidR="00A15811" w:rsidRPr="006D5679" w:rsidRDefault="00A15811" w:rsidP="006D567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программы осуществляется посредством реализации комплекса мероприятий, предусмотренных в подпрограмме 1 </w:t>
      </w:r>
      <w:r w:rsidR="0058274C" w:rsidRPr="006D5679">
        <w:rPr>
          <w:rFonts w:ascii="Times New Roman" w:hAnsi="Times New Roman" w:cs="Times New Roman"/>
          <w:sz w:val="24"/>
          <w:szCs w:val="24"/>
        </w:rPr>
        <w:t>«</w:t>
      </w:r>
      <w:r w:rsidRPr="006D5679">
        <w:rPr>
          <w:rFonts w:ascii="Times New Roman" w:hAnsi="Times New Roman" w:cs="Times New Roman"/>
          <w:sz w:val="24"/>
          <w:szCs w:val="24"/>
        </w:rPr>
        <w:t>Профилактика заболеваний и формирование</w:t>
      </w:r>
      <w:r w:rsidR="001D3D9E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="001D3D9E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>здорового</w:t>
      </w:r>
      <w:r w:rsidR="001D3D9E" w:rsidRPr="006D5679">
        <w:rPr>
          <w:rFonts w:ascii="Times New Roman" w:hAnsi="Times New Roman" w:cs="Times New Roman"/>
          <w:sz w:val="24"/>
          <w:szCs w:val="24"/>
        </w:rPr>
        <w:t xml:space="preserve">  </w:t>
      </w:r>
      <w:r w:rsidRPr="006D5679">
        <w:rPr>
          <w:rFonts w:ascii="Times New Roman" w:hAnsi="Times New Roman" w:cs="Times New Roman"/>
          <w:sz w:val="24"/>
          <w:szCs w:val="24"/>
        </w:rPr>
        <w:t xml:space="preserve"> образа</w:t>
      </w:r>
      <w:r w:rsidR="001D3D9E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="001D3D9E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>жизни.</w:t>
      </w:r>
      <w:r w:rsidR="001D3D9E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>Развитие</w:t>
      </w:r>
      <w:r w:rsidR="001D3D9E" w:rsidRPr="006D5679">
        <w:rPr>
          <w:rFonts w:ascii="Times New Roman" w:hAnsi="Times New Roman" w:cs="Times New Roman"/>
          <w:sz w:val="24"/>
          <w:szCs w:val="24"/>
        </w:rPr>
        <w:t xml:space="preserve">   </w:t>
      </w:r>
      <w:r w:rsidRPr="006D5679">
        <w:rPr>
          <w:rFonts w:ascii="Times New Roman" w:hAnsi="Times New Roman" w:cs="Times New Roman"/>
          <w:sz w:val="24"/>
          <w:szCs w:val="24"/>
        </w:rPr>
        <w:t>первичной медико-санитарной помощи».</w:t>
      </w:r>
    </w:p>
    <w:p w:rsidR="00045EFF" w:rsidRPr="006D5679" w:rsidRDefault="00045EFF" w:rsidP="006D567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5EFF" w:rsidRPr="006D5679" w:rsidRDefault="00045EFF" w:rsidP="006D5679">
      <w:pPr>
        <w:pStyle w:val="af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>2.1</w:t>
      </w:r>
      <w:r w:rsidR="001B7DB7" w:rsidRPr="006D5679">
        <w:rPr>
          <w:rFonts w:ascii="Times New Roman" w:hAnsi="Times New Roman" w:cs="Times New Roman"/>
          <w:sz w:val="24"/>
          <w:szCs w:val="24"/>
        </w:rPr>
        <w:t>.</w:t>
      </w:r>
      <w:r w:rsidRPr="006D5679">
        <w:rPr>
          <w:rFonts w:ascii="Times New Roman" w:hAnsi="Times New Roman" w:cs="Times New Roman"/>
          <w:sz w:val="24"/>
          <w:szCs w:val="24"/>
        </w:rPr>
        <w:t xml:space="preserve"> Инерционный прогноз развития соответствующей сферы реализации </w:t>
      </w:r>
      <w:r w:rsidR="001B7DB7" w:rsidRPr="006D5679">
        <w:rPr>
          <w:rFonts w:ascii="Times New Roman" w:hAnsi="Times New Roman" w:cs="Times New Roman"/>
          <w:sz w:val="24"/>
          <w:szCs w:val="24"/>
        </w:rPr>
        <w:t>М</w:t>
      </w:r>
      <w:r w:rsidRPr="006D5679">
        <w:rPr>
          <w:rFonts w:ascii="Times New Roman" w:hAnsi="Times New Roman" w:cs="Times New Roman"/>
          <w:sz w:val="24"/>
          <w:szCs w:val="24"/>
        </w:rPr>
        <w:t>униципальной программы с учетом ранее достигнутых результатов, а также предложения по решению проблем в указанной сфере</w:t>
      </w:r>
    </w:p>
    <w:p w:rsidR="00045EFF" w:rsidRPr="006D5679" w:rsidRDefault="00045EFF" w:rsidP="006D567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811" w:rsidRPr="006D5679" w:rsidRDefault="00A15811" w:rsidP="006D567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>Мероприятия Муниципальной программы направлены на улучшение состояния здоровья населения в городском округе Пущино</w:t>
      </w:r>
      <w:r w:rsidR="001B7DB7" w:rsidRPr="006D5679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A22889" w:rsidRPr="006D5679">
        <w:rPr>
          <w:rFonts w:ascii="Times New Roman" w:hAnsi="Times New Roman" w:cs="Times New Roman"/>
          <w:sz w:val="24"/>
          <w:szCs w:val="24"/>
        </w:rPr>
        <w:t xml:space="preserve">, </w:t>
      </w:r>
      <w:r w:rsidRPr="006D5679">
        <w:rPr>
          <w:rFonts w:ascii="Times New Roman" w:hAnsi="Times New Roman" w:cs="Times New Roman"/>
          <w:sz w:val="24"/>
          <w:szCs w:val="24"/>
        </w:rPr>
        <w:t>пропаганду здорового образа жизни, предусматривают реализацию комплекса целенаправленных конкретных мероприятий.</w:t>
      </w:r>
    </w:p>
    <w:p w:rsidR="00A15811" w:rsidRPr="006D5679" w:rsidRDefault="00A15811" w:rsidP="006D567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>В силу социального характера Муниципальной программы планируемые мероприятия позволят снизить уровень смертности населения за счет</w:t>
      </w:r>
      <w:r w:rsidR="001D3D9E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>раннего</w:t>
      </w:r>
      <w:r w:rsidR="00C5609B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>выявления</w:t>
      </w:r>
      <w:r w:rsidR="001D3D9E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="00C5609B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 xml:space="preserve"> и </w:t>
      </w:r>
      <w:r w:rsidR="00C5609B" w:rsidRPr="006D5679">
        <w:rPr>
          <w:rFonts w:ascii="Times New Roman" w:hAnsi="Times New Roman" w:cs="Times New Roman"/>
          <w:sz w:val="24"/>
          <w:szCs w:val="24"/>
        </w:rPr>
        <w:t xml:space="preserve">   </w:t>
      </w:r>
      <w:r w:rsidRPr="006D5679">
        <w:rPr>
          <w:rFonts w:ascii="Times New Roman" w:hAnsi="Times New Roman" w:cs="Times New Roman"/>
          <w:sz w:val="24"/>
          <w:szCs w:val="24"/>
        </w:rPr>
        <w:t>профилактики.</w:t>
      </w:r>
    </w:p>
    <w:p w:rsidR="00A15811" w:rsidRPr="006D5679" w:rsidRDefault="00A15811" w:rsidP="006D567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>Работа учреждения здравоохранения будет осуществляться в следующих основных направлениях:</w:t>
      </w:r>
    </w:p>
    <w:p w:rsidR="00F61E24" w:rsidRPr="006D5679" w:rsidRDefault="00A15811" w:rsidP="006D567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 xml:space="preserve">1. </w:t>
      </w:r>
      <w:r w:rsidR="001B7DB7" w:rsidRPr="006D5679">
        <w:rPr>
          <w:rFonts w:ascii="Times New Roman" w:hAnsi="Times New Roman" w:cs="Times New Roman"/>
          <w:sz w:val="24"/>
          <w:szCs w:val="24"/>
        </w:rPr>
        <w:t>П</w:t>
      </w:r>
      <w:r w:rsidRPr="006D5679">
        <w:rPr>
          <w:rFonts w:ascii="Times New Roman" w:hAnsi="Times New Roman" w:cs="Times New Roman"/>
          <w:sz w:val="24"/>
          <w:szCs w:val="24"/>
        </w:rPr>
        <w:t>овышение качества предоставления медицинских услуг;</w:t>
      </w:r>
    </w:p>
    <w:p w:rsidR="00050449" w:rsidRPr="006D5679" w:rsidRDefault="00A15811" w:rsidP="006D567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 xml:space="preserve">2. </w:t>
      </w:r>
      <w:r w:rsidR="001B7DB7" w:rsidRPr="006D5679">
        <w:rPr>
          <w:rFonts w:ascii="Times New Roman" w:hAnsi="Times New Roman" w:cs="Times New Roman"/>
          <w:sz w:val="24"/>
          <w:szCs w:val="24"/>
        </w:rPr>
        <w:t>О</w:t>
      </w:r>
      <w:r w:rsidRPr="006D5679">
        <w:rPr>
          <w:rFonts w:ascii="Times New Roman" w:hAnsi="Times New Roman" w:cs="Times New Roman"/>
          <w:sz w:val="24"/>
          <w:szCs w:val="24"/>
        </w:rPr>
        <w:t>беспечение профилактических осмотров с цель</w:t>
      </w:r>
      <w:r w:rsidR="00F61E24" w:rsidRPr="006D5679">
        <w:rPr>
          <w:rFonts w:ascii="Times New Roman" w:hAnsi="Times New Roman" w:cs="Times New Roman"/>
          <w:sz w:val="24"/>
          <w:szCs w:val="24"/>
        </w:rPr>
        <w:t>ю</w:t>
      </w:r>
      <w:r w:rsidRPr="006D5679">
        <w:rPr>
          <w:rFonts w:ascii="Times New Roman" w:hAnsi="Times New Roman" w:cs="Times New Roman"/>
          <w:sz w:val="24"/>
          <w:szCs w:val="24"/>
        </w:rPr>
        <w:t xml:space="preserve"> выявления заболеваний на ранних стадиях;</w:t>
      </w:r>
    </w:p>
    <w:p w:rsidR="00A15811" w:rsidRPr="006D5679" w:rsidRDefault="00A15811" w:rsidP="006D567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 xml:space="preserve">3. </w:t>
      </w:r>
      <w:r w:rsidR="001B7DB7" w:rsidRPr="006D5679">
        <w:rPr>
          <w:rFonts w:ascii="Times New Roman" w:hAnsi="Times New Roman" w:cs="Times New Roman"/>
          <w:sz w:val="24"/>
          <w:szCs w:val="24"/>
        </w:rPr>
        <w:t>Р</w:t>
      </w:r>
      <w:r w:rsidRPr="006D5679">
        <w:rPr>
          <w:rFonts w:ascii="Times New Roman" w:hAnsi="Times New Roman" w:cs="Times New Roman"/>
          <w:sz w:val="24"/>
          <w:szCs w:val="24"/>
        </w:rPr>
        <w:t>абота</w:t>
      </w:r>
      <w:r w:rsidR="00C5609B" w:rsidRPr="006D5679">
        <w:rPr>
          <w:rFonts w:ascii="Times New Roman" w:hAnsi="Times New Roman" w:cs="Times New Roman"/>
          <w:sz w:val="24"/>
          <w:szCs w:val="24"/>
        </w:rPr>
        <w:t xml:space="preserve">  </w:t>
      </w:r>
      <w:r w:rsidRPr="006D5679">
        <w:rPr>
          <w:rFonts w:ascii="Times New Roman" w:hAnsi="Times New Roman" w:cs="Times New Roman"/>
          <w:sz w:val="24"/>
          <w:szCs w:val="24"/>
        </w:rPr>
        <w:t xml:space="preserve"> по </w:t>
      </w:r>
      <w:r w:rsidR="00C5609B" w:rsidRPr="006D5679">
        <w:rPr>
          <w:rFonts w:ascii="Times New Roman" w:hAnsi="Times New Roman" w:cs="Times New Roman"/>
          <w:sz w:val="24"/>
          <w:szCs w:val="24"/>
        </w:rPr>
        <w:t xml:space="preserve">  </w:t>
      </w:r>
      <w:r w:rsidRPr="006D5679">
        <w:rPr>
          <w:rFonts w:ascii="Times New Roman" w:hAnsi="Times New Roman" w:cs="Times New Roman"/>
          <w:sz w:val="24"/>
          <w:szCs w:val="24"/>
        </w:rPr>
        <w:t>увеличению численности</w:t>
      </w:r>
      <w:r w:rsidR="001D3D9E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>населения,</w:t>
      </w:r>
      <w:r w:rsidR="001D3D9E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>охваченного</w:t>
      </w:r>
      <w:r w:rsidR="00C5609B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>диспансеризацией;</w:t>
      </w:r>
    </w:p>
    <w:p w:rsidR="00A15811" w:rsidRPr="006D5679" w:rsidRDefault="00A15811" w:rsidP="006D567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 xml:space="preserve">4. </w:t>
      </w:r>
      <w:r w:rsidR="001B7DB7" w:rsidRPr="006D5679">
        <w:rPr>
          <w:rFonts w:ascii="Times New Roman" w:hAnsi="Times New Roman" w:cs="Times New Roman"/>
          <w:sz w:val="24"/>
          <w:szCs w:val="24"/>
        </w:rPr>
        <w:t>У</w:t>
      </w:r>
      <w:r w:rsidRPr="006D5679">
        <w:rPr>
          <w:rFonts w:ascii="Times New Roman" w:hAnsi="Times New Roman" w:cs="Times New Roman"/>
          <w:sz w:val="24"/>
          <w:szCs w:val="24"/>
        </w:rPr>
        <w:t>крепление материально- технической базы, обеспечивающей создание условий для осуществления предоставления медицинских услуг.</w:t>
      </w:r>
    </w:p>
    <w:p w:rsidR="00A15811" w:rsidRPr="006D5679" w:rsidRDefault="00A15811" w:rsidP="006D567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>Выполнению поставленной цели и достижению показателей могут помешать риски, которые могут возникнуть в связи с определенной ситуацией:</w:t>
      </w:r>
    </w:p>
    <w:p w:rsidR="00A15811" w:rsidRPr="006D5679" w:rsidRDefault="00A15811" w:rsidP="006D567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>с ухудшением экономической ситуации в Российской Федерации, Московской области;</w:t>
      </w:r>
    </w:p>
    <w:p w:rsidR="00A15811" w:rsidRPr="006D5679" w:rsidRDefault="00A15811" w:rsidP="006D567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5679">
        <w:rPr>
          <w:rFonts w:ascii="Times New Roman" w:hAnsi="Times New Roman" w:cs="Times New Roman"/>
          <w:sz w:val="24"/>
          <w:szCs w:val="24"/>
        </w:rPr>
        <w:t xml:space="preserve"> текучестью кадров и недостаточным профессиональным уровнем имеющихся кадров.</w:t>
      </w:r>
    </w:p>
    <w:p w:rsidR="00A06831" w:rsidRPr="006D5679" w:rsidRDefault="00A06831" w:rsidP="006D567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679">
        <w:rPr>
          <w:rFonts w:ascii="Times New Roman" w:hAnsi="Times New Roman" w:cs="Times New Roman"/>
          <w:sz w:val="24"/>
          <w:szCs w:val="24"/>
        </w:rPr>
        <w:t>В выполнении задач, поставленных перед здравоохранением, большую роль играют кадры. БПНЦ РАН проводится работа по привлечению врачебных кадров: вакансии размещены на сайтах «Работа</w:t>
      </w:r>
      <w:r w:rsidR="005C1B3D" w:rsidRPr="006D5679">
        <w:rPr>
          <w:rFonts w:ascii="Times New Roman" w:hAnsi="Times New Roman" w:cs="Times New Roman"/>
          <w:sz w:val="24"/>
          <w:szCs w:val="24"/>
        </w:rPr>
        <w:t xml:space="preserve"> </w:t>
      </w:r>
      <w:r w:rsidRPr="006D5679">
        <w:rPr>
          <w:rFonts w:ascii="Times New Roman" w:hAnsi="Times New Roman" w:cs="Times New Roman"/>
          <w:sz w:val="24"/>
          <w:szCs w:val="24"/>
        </w:rPr>
        <w:t>в России» и др.</w:t>
      </w:r>
    </w:p>
    <w:p w:rsidR="000379BD" w:rsidRPr="006D5679" w:rsidRDefault="00A06831" w:rsidP="006D5679">
      <w:pPr>
        <w:ind w:firstLine="709"/>
        <w:jc w:val="both"/>
        <w:rPr>
          <w:sz w:val="24"/>
          <w:szCs w:val="24"/>
        </w:rPr>
      </w:pPr>
      <w:r w:rsidRPr="006D5679">
        <w:rPr>
          <w:sz w:val="24"/>
          <w:szCs w:val="24"/>
        </w:rPr>
        <w:t>В связи с острым дефицитом врачей и медработников среднего звена решением Совета депутатов городского округа Пущино</w:t>
      </w:r>
      <w:r w:rsidR="00F50454" w:rsidRPr="006D5679">
        <w:rPr>
          <w:sz w:val="24"/>
          <w:szCs w:val="24"/>
        </w:rPr>
        <w:t xml:space="preserve"> от 30.09.2021 № 194/38</w:t>
      </w:r>
      <w:r w:rsidRPr="006D5679">
        <w:rPr>
          <w:sz w:val="24"/>
          <w:szCs w:val="24"/>
        </w:rPr>
        <w:t xml:space="preserve"> установлены компенсационные выплаты за счет средств бюджета городского округа Пущино на возмещение расходов за найм (поднайм) жилых помещений врачам и фельдшерам Федерального государственного автономного учреждения здравоохранения Больница Пущинского научного центра Российской академии наук, в размере 50 % стоимости найма (поднайма) жилого помещения, но не более 15 тыс. руб. на семью ежемесячно.</w:t>
      </w:r>
    </w:p>
    <w:p w:rsidR="005E119B" w:rsidRDefault="00A15811" w:rsidP="00C676E5">
      <w:pPr>
        <w:ind w:firstLine="709"/>
        <w:jc w:val="both"/>
        <w:rPr>
          <w:b/>
          <w:szCs w:val="24"/>
        </w:rPr>
      </w:pPr>
      <w:r w:rsidRPr="006D5679">
        <w:rPr>
          <w:sz w:val="24"/>
          <w:szCs w:val="24"/>
        </w:rPr>
        <w:t xml:space="preserve">Минимизация внешних рисков возможна на основе эффективного мониторинга реализации мероприятий </w:t>
      </w:r>
      <w:r w:rsidR="001B7DB7" w:rsidRPr="006D5679">
        <w:rPr>
          <w:sz w:val="24"/>
          <w:szCs w:val="24"/>
        </w:rPr>
        <w:t>М</w:t>
      </w:r>
      <w:r w:rsidRPr="006D5679">
        <w:rPr>
          <w:sz w:val="24"/>
          <w:szCs w:val="24"/>
        </w:rPr>
        <w:t>униципальной программы и принятия необходимых оперативных мероприятий.</w:t>
      </w: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Default="005E119B" w:rsidP="005E119B">
      <w:pPr>
        <w:rPr>
          <w:szCs w:val="24"/>
        </w:rPr>
      </w:pPr>
    </w:p>
    <w:p w:rsidR="005E119B" w:rsidRDefault="005E119B" w:rsidP="005E119B">
      <w:pPr>
        <w:tabs>
          <w:tab w:val="left" w:pos="6945"/>
        </w:tabs>
        <w:rPr>
          <w:szCs w:val="24"/>
        </w:rPr>
      </w:pPr>
      <w:r>
        <w:rPr>
          <w:szCs w:val="24"/>
        </w:rPr>
        <w:tab/>
      </w:r>
    </w:p>
    <w:p w:rsidR="007B2F38" w:rsidRPr="005E119B" w:rsidRDefault="005E119B" w:rsidP="005E119B">
      <w:pPr>
        <w:tabs>
          <w:tab w:val="left" w:pos="6945"/>
        </w:tabs>
        <w:rPr>
          <w:szCs w:val="24"/>
        </w:rPr>
        <w:sectPr w:rsidR="007B2F38" w:rsidRPr="005E119B" w:rsidSect="003C23F9">
          <w:type w:val="continuous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szCs w:val="24"/>
        </w:rPr>
        <w:tab/>
      </w:r>
    </w:p>
    <w:p w:rsidR="00084470" w:rsidRDefault="00032E2B" w:rsidP="003C23F9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>Целевые значения показателей муниципальной программы</w:t>
      </w:r>
      <w:r w:rsidR="007B2F38" w:rsidRPr="00C676E5">
        <w:rPr>
          <w:rFonts w:ascii="Times New Roman" w:hAnsi="Times New Roman" w:cs="Times New Roman"/>
          <w:sz w:val="24"/>
          <w:szCs w:val="24"/>
        </w:rPr>
        <w:t xml:space="preserve"> «Здравоохранение» на 2023-2027 годы</w:t>
      </w:r>
    </w:p>
    <w:p w:rsidR="003C23F9" w:rsidRPr="00C676E5" w:rsidRDefault="003C23F9" w:rsidP="003C23F9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9"/>
        <w:gridCol w:w="2455"/>
        <w:gridCol w:w="1217"/>
        <w:gridCol w:w="815"/>
        <w:gridCol w:w="1476"/>
        <w:gridCol w:w="801"/>
        <w:gridCol w:w="693"/>
        <w:gridCol w:w="693"/>
        <w:gridCol w:w="696"/>
        <w:gridCol w:w="693"/>
        <w:gridCol w:w="3742"/>
      </w:tblGrid>
      <w:tr w:rsidR="009078AE" w:rsidRPr="00C676E5" w:rsidTr="00C676E5">
        <w:trPr>
          <w:trHeight w:val="422"/>
          <w:tblHeader/>
        </w:trPr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FB" w:rsidRPr="006D5679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FB" w:rsidRPr="006D5679" w:rsidRDefault="00F50454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EFB" w:rsidRPr="006D5679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Тип показателя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FB" w:rsidRPr="006D5679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FB" w:rsidRPr="006D5679" w:rsidRDefault="00830EFB" w:rsidP="00F5045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  <w:r w:rsidR="00680A66" w:rsidRPr="006D5679">
              <w:rPr>
                <w:rFonts w:eastAsia="Times New Roman"/>
                <w:sz w:val="20"/>
                <w:szCs w:val="20"/>
              </w:rPr>
              <w:t>Программы 202</w:t>
            </w:r>
            <w:r w:rsidR="00F50454" w:rsidRPr="006D5679">
              <w:rPr>
                <w:rFonts w:eastAsia="Times New Roman"/>
                <w:sz w:val="20"/>
                <w:szCs w:val="20"/>
              </w:rPr>
              <w:t>3</w:t>
            </w:r>
            <w:r w:rsidRPr="006D5679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FB" w:rsidRPr="006D5679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EFB" w:rsidRPr="006D5679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2586" w:rsidRPr="00C676E5" w:rsidTr="00C676E5">
        <w:trPr>
          <w:trHeight w:val="840"/>
          <w:tblHeader/>
        </w:trPr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FB" w:rsidRPr="006D5679" w:rsidRDefault="00830EFB" w:rsidP="00C6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FB" w:rsidRPr="006D5679" w:rsidRDefault="00830EFB" w:rsidP="00C6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EFB" w:rsidRPr="006D5679" w:rsidRDefault="00830EFB" w:rsidP="00C6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FB" w:rsidRPr="006D5679" w:rsidRDefault="00830EFB" w:rsidP="00C6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FB" w:rsidRPr="006D5679" w:rsidRDefault="00830EFB" w:rsidP="00C6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6D5679" w:rsidRDefault="00472FC6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2023</w:t>
            </w:r>
            <w:r w:rsidR="00830EFB" w:rsidRPr="006D5679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6D5679" w:rsidRDefault="00F547D8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202</w:t>
            </w:r>
            <w:r w:rsidR="00472FC6" w:rsidRPr="006D5679">
              <w:rPr>
                <w:rFonts w:eastAsia="Times New Roman"/>
                <w:sz w:val="20"/>
                <w:szCs w:val="20"/>
              </w:rPr>
              <w:t>4</w:t>
            </w:r>
            <w:r w:rsidR="00830EFB" w:rsidRPr="006D5679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6D5679" w:rsidRDefault="00472FC6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2025</w:t>
            </w:r>
            <w:r w:rsidR="00830EFB" w:rsidRPr="006D5679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6D5679" w:rsidRDefault="00472FC6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2026</w:t>
            </w:r>
            <w:r w:rsidR="00830EFB" w:rsidRPr="006D5679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0EFB" w:rsidRPr="006D5679" w:rsidRDefault="00F547D8" w:rsidP="00C6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202</w:t>
            </w:r>
            <w:r w:rsidR="00472FC6" w:rsidRPr="006D5679">
              <w:rPr>
                <w:rFonts w:eastAsia="Times New Roman"/>
                <w:sz w:val="20"/>
                <w:szCs w:val="20"/>
              </w:rPr>
              <w:t>7</w:t>
            </w:r>
            <w:r w:rsidR="00830EFB" w:rsidRPr="006D5679"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EFB" w:rsidRPr="006D5679" w:rsidRDefault="00830EFB" w:rsidP="00C6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</w:tr>
      <w:tr w:rsidR="00522586" w:rsidRPr="00C676E5" w:rsidTr="00C676E5">
        <w:trPr>
          <w:trHeight w:val="257"/>
          <w:tblHeader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6D5679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6D5679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0EFB" w:rsidRPr="006D5679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6D5679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6D5679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6D5679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6D5679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6D5679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6D5679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38" w:type="pct"/>
            <w:tcBorders>
              <w:left w:val="single" w:sz="4" w:space="0" w:color="000000"/>
              <w:right w:val="single" w:sz="4" w:space="0" w:color="000000"/>
            </w:tcBorders>
          </w:tcPr>
          <w:p w:rsidR="00830EFB" w:rsidRPr="006D5679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8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0EFB" w:rsidRPr="006D5679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F335DA" w:rsidRPr="00C676E5" w:rsidTr="00C676E5">
        <w:trPr>
          <w:trHeight w:val="29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5DA" w:rsidRPr="006D5679" w:rsidRDefault="00F335DA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61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DA" w:rsidRPr="006D5679" w:rsidRDefault="00F335DA" w:rsidP="00C5609B">
            <w:pPr>
              <w:pStyle w:val="a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D5679">
              <w:rPr>
                <w:rFonts w:eastAsia="Times New Roman"/>
                <w:sz w:val="20"/>
                <w:szCs w:val="20"/>
                <w:lang w:eastAsia="ru-RU"/>
              </w:rPr>
              <w:t>Улучшение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</w:t>
            </w:r>
          </w:p>
        </w:tc>
      </w:tr>
      <w:tr w:rsidR="00F335DA" w:rsidRPr="00C676E5" w:rsidTr="00C676E5">
        <w:trPr>
          <w:trHeight w:val="2030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both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Приоритетно-целевой, (Рейтинг-45)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%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C67049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100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C67049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100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C67049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C67049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100</w:t>
            </w:r>
          </w:p>
        </w:tc>
        <w:tc>
          <w:tcPr>
            <w:tcW w:w="23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C67049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100</w:t>
            </w:r>
          </w:p>
        </w:tc>
        <w:tc>
          <w:tcPr>
            <w:tcW w:w="128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C67049" w:rsidP="00C676E5">
            <w:pPr>
              <w:jc w:val="both"/>
              <w:rPr>
                <w:sz w:val="20"/>
                <w:szCs w:val="20"/>
              </w:rPr>
            </w:pPr>
            <w:r w:rsidRPr="00C676E5">
              <w:rPr>
                <w:color w:val="000000"/>
                <w:sz w:val="20"/>
                <w:szCs w:val="20"/>
              </w:rPr>
              <w:t>02.01, 02.02</w:t>
            </w:r>
          </w:p>
        </w:tc>
      </w:tr>
      <w:tr w:rsidR="00F335DA" w:rsidRPr="00C676E5" w:rsidTr="00C676E5">
        <w:trPr>
          <w:trHeight w:val="393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</w:t>
            </w:r>
          </w:p>
        </w:tc>
        <w:tc>
          <w:tcPr>
            <w:tcW w:w="4561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3D178A" w:rsidRDefault="009048BF" w:rsidP="0090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D178A" w:rsidRPr="003D178A">
              <w:rPr>
                <w:sz w:val="20"/>
                <w:szCs w:val="20"/>
              </w:rPr>
              <w:t>ривлечение и закрепление медицинских работников в государственные учреждения здравоохранения путем реализации мер социальной поддержки медицинским работникам.</w:t>
            </w:r>
          </w:p>
        </w:tc>
      </w:tr>
      <w:tr w:rsidR="00F335DA" w:rsidRPr="00C676E5" w:rsidTr="00C676E5">
        <w:trPr>
          <w:trHeight w:val="2870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5DA" w:rsidRPr="00C676E5" w:rsidRDefault="00F335DA" w:rsidP="00C676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76E5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Жилье – медикам, нуждающихся в обеспечении жильем</w:t>
            </w:r>
          </w:p>
        </w:tc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color w:val="000000"/>
                <w:sz w:val="20"/>
                <w:szCs w:val="20"/>
              </w:rPr>
            </w:pPr>
            <w:r w:rsidRPr="00C676E5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%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128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C67049" w:rsidP="00C676E5">
            <w:pPr>
              <w:ind w:firstLine="108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02.01,02.02,02.03,02.04,02.05</w:t>
            </w:r>
          </w:p>
        </w:tc>
      </w:tr>
    </w:tbl>
    <w:p w:rsidR="00BE53F4" w:rsidRPr="00C676E5" w:rsidRDefault="00BE53F4" w:rsidP="00C676E5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E119B" w:rsidRDefault="005E119B" w:rsidP="00C676E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E119B" w:rsidRDefault="005E119B" w:rsidP="00C676E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6D5679" w:rsidRDefault="006D7AC4" w:rsidP="006D5679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>М</w:t>
      </w:r>
      <w:r w:rsidR="00CC26AD" w:rsidRPr="00C676E5">
        <w:rPr>
          <w:rFonts w:ascii="Times New Roman" w:hAnsi="Times New Roman" w:cs="Times New Roman"/>
          <w:sz w:val="24"/>
          <w:szCs w:val="24"/>
        </w:rPr>
        <w:t xml:space="preserve">етодика расчета значений планируемых </w:t>
      </w:r>
      <w:r w:rsidR="00282265" w:rsidRPr="00C676E5">
        <w:rPr>
          <w:rFonts w:ascii="Times New Roman" w:hAnsi="Times New Roman" w:cs="Times New Roman"/>
          <w:sz w:val="24"/>
          <w:szCs w:val="24"/>
        </w:rPr>
        <w:t>показателей</w:t>
      </w:r>
      <w:r w:rsidR="00CC26AD" w:rsidRPr="00C676E5">
        <w:rPr>
          <w:rFonts w:ascii="Times New Roman" w:hAnsi="Times New Roman" w:cs="Times New Roman"/>
          <w:sz w:val="24"/>
          <w:szCs w:val="24"/>
        </w:rPr>
        <w:t xml:space="preserve"> </w:t>
      </w:r>
      <w:r w:rsidR="00BA61EF" w:rsidRPr="00C676E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C26AD" w:rsidRPr="00C676E5">
        <w:rPr>
          <w:rFonts w:ascii="Times New Roman" w:hAnsi="Times New Roman" w:cs="Times New Roman"/>
          <w:sz w:val="24"/>
          <w:szCs w:val="24"/>
        </w:rPr>
        <w:t>программы</w:t>
      </w:r>
      <w:r w:rsidRPr="00C676E5">
        <w:rPr>
          <w:rFonts w:ascii="Times New Roman" w:hAnsi="Times New Roman" w:cs="Times New Roman"/>
          <w:sz w:val="24"/>
          <w:szCs w:val="24"/>
        </w:rPr>
        <w:t xml:space="preserve"> «Здравоохранение» на 2023-2027 годы</w:t>
      </w:r>
    </w:p>
    <w:p w:rsidR="004E241B" w:rsidRPr="00C676E5" w:rsidRDefault="006D7AC4" w:rsidP="006D5679">
      <w:pPr>
        <w:pStyle w:val="ConsPlusNormal"/>
        <w:ind w:left="720"/>
        <w:rPr>
          <w:rFonts w:ascii="Times New Roman" w:hAnsi="Times New Roman" w:cs="Times New Roman"/>
        </w:rPr>
      </w:pPr>
      <w:r w:rsidRPr="00C676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36"/>
        <w:gridCol w:w="2751"/>
        <w:gridCol w:w="1263"/>
        <w:gridCol w:w="3614"/>
        <w:gridCol w:w="3363"/>
        <w:gridCol w:w="2533"/>
      </w:tblGrid>
      <w:tr w:rsidR="004B50B1" w:rsidRPr="00C676E5" w:rsidTr="00C676E5">
        <w:trPr>
          <w:trHeight w:val="558"/>
          <w:tblHeader/>
        </w:trPr>
        <w:tc>
          <w:tcPr>
            <w:tcW w:w="355" w:type="pct"/>
            <w:vAlign w:val="center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№</w:t>
            </w:r>
            <w:r w:rsidR="00C015A9"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945" w:type="pct"/>
            <w:vAlign w:val="center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vAlign w:val="center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41" w:type="pct"/>
            <w:vAlign w:val="center"/>
          </w:tcPr>
          <w:p w:rsidR="004B50B1" w:rsidRPr="00C676E5" w:rsidRDefault="00101400" w:rsidP="00C676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Методика расчета показателя</w:t>
            </w:r>
          </w:p>
        </w:tc>
        <w:tc>
          <w:tcPr>
            <w:tcW w:w="1155" w:type="pct"/>
            <w:vAlign w:val="center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Источник данных</w:t>
            </w:r>
          </w:p>
        </w:tc>
        <w:tc>
          <w:tcPr>
            <w:tcW w:w="869" w:type="pct"/>
            <w:tcBorders>
              <w:right w:val="single" w:sz="4" w:space="0" w:color="auto"/>
            </w:tcBorders>
            <w:vAlign w:val="center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4B50B1" w:rsidRPr="00C676E5" w:rsidTr="008129E0">
        <w:trPr>
          <w:trHeight w:val="28"/>
          <w:tblHeader/>
        </w:trPr>
        <w:tc>
          <w:tcPr>
            <w:tcW w:w="355" w:type="pct"/>
            <w:vAlign w:val="center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45" w:type="pct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34" w:type="pct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41" w:type="pct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55" w:type="pct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69" w:type="pct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6</w:t>
            </w:r>
          </w:p>
        </w:tc>
      </w:tr>
      <w:tr w:rsidR="004B50B1" w:rsidRPr="00C676E5" w:rsidTr="008129E0">
        <w:trPr>
          <w:trHeight w:val="297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45" w:type="pct"/>
            <w:gridSpan w:val="5"/>
            <w:tcBorders>
              <w:right w:val="single" w:sz="4" w:space="0" w:color="auto"/>
            </w:tcBorders>
            <w:vAlign w:val="center"/>
          </w:tcPr>
          <w:p w:rsidR="004B50B1" w:rsidRPr="00C676E5" w:rsidRDefault="00C015A9" w:rsidP="00582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Подпрограмма 1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733DEF" w:rsidRPr="00C676E5" w:rsidTr="008129E0">
        <w:trPr>
          <w:trHeight w:val="250"/>
        </w:trPr>
        <w:tc>
          <w:tcPr>
            <w:tcW w:w="355" w:type="pct"/>
            <w:vAlign w:val="center"/>
          </w:tcPr>
          <w:p w:rsidR="00733DEF" w:rsidRPr="00C676E5" w:rsidRDefault="00FD5FE3" w:rsidP="00C67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45" w:type="pct"/>
            <w:vAlign w:val="center"/>
          </w:tcPr>
          <w:p w:rsidR="00733DEF" w:rsidRPr="00C676E5" w:rsidRDefault="00282265" w:rsidP="00C67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C676E5">
              <w:rPr>
                <w:sz w:val="20"/>
                <w:szCs w:val="24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434" w:type="pct"/>
            <w:vAlign w:val="center"/>
          </w:tcPr>
          <w:p w:rsidR="00733DEF" w:rsidRPr="00C676E5" w:rsidRDefault="00D30AB8" w:rsidP="00C6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241" w:type="pct"/>
            <w:vAlign w:val="center"/>
          </w:tcPr>
          <w:p w:rsidR="00282265" w:rsidRPr="00C676E5" w:rsidRDefault="00282265" w:rsidP="00C676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в 2023 году, которое, согласно целевому показателю №</w:t>
            </w:r>
            <w:r w:rsidR="00DE2955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36 «Доля граждан, ежегодно проходящих профилактический медицинский осмотр и (или) диспансеризацию, от общего числа населения» Государственной программы Московской области «Здравоохранение Подмосковья на 20</w:t>
            </w:r>
            <w:r w:rsidR="00A040AD">
              <w:rPr>
                <w:rFonts w:eastAsia="Times New Roman"/>
                <w:sz w:val="20"/>
                <w:szCs w:val="24"/>
                <w:lang w:eastAsia="ru-RU"/>
              </w:rPr>
              <w:t>23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 - 20</w:t>
            </w:r>
            <w:r w:rsidR="00A040AD">
              <w:rPr>
                <w:rFonts w:eastAsia="Times New Roman"/>
                <w:sz w:val="20"/>
                <w:szCs w:val="24"/>
                <w:lang w:eastAsia="ru-RU"/>
              </w:rPr>
              <w:t>27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 годы», утвержденной Постановлением Правительства Московской области от </w:t>
            </w:r>
            <w:r w:rsidR="00A040AD">
              <w:rPr>
                <w:rFonts w:eastAsia="Times New Roman"/>
                <w:sz w:val="20"/>
                <w:szCs w:val="24"/>
                <w:lang w:eastAsia="ru-RU"/>
              </w:rPr>
              <w:t>04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.10.20</w:t>
            </w:r>
            <w:r w:rsidR="00A040AD">
              <w:rPr>
                <w:rFonts w:eastAsia="Times New Roman"/>
                <w:sz w:val="20"/>
                <w:szCs w:val="24"/>
                <w:lang w:eastAsia="ru-RU"/>
              </w:rPr>
              <w:t>22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 № </w:t>
            </w:r>
            <w:r w:rsidR="00A040AD">
              <w:rPr>
                <w:rFonts w:eastAsia="Times New Roman"/>
                <w:sz w:val="20"/>
                <w:szCs w:val="24"/>
                <w:lang w:eastAsia="ru-RU"/>
              </w:rPr>
              <w:t>1058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/3</w:t>
            </w:r>
            <w:r w:rsidR="00A040AD">
              <w:rPr>
                <w:rFonts w:eastAsia="Times New Roman"/>
                <w:sz w:val="20"/>
                <w:szCs w:val="24"/>
                <w:lang w:eastAsia="ru-RU"/>
              </w:rPr>
              <w:t>5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 , составляет 59% от числа людей, относящихся к определенным группам взрослого населения Московской области из общего числа 61,9 % общего числа населения.</w:t>
            </w:r>
          </w:p>
          <w:p w:rsidR="00084470" w:rsidRPr="00C676E5" w:rsidRDefault="00282265" w:rsidP="00C676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Показатель считается с начала отчётного года нарастающим итогом. Показатель считается выполненным, если его значение составило: за 3 мес. — 5%; за 6 мес. — 40%; за 9 мес. — 80% и за год — 100%.</w:t>
            </w:r>
          </w:p>
          <w:p w:rsidR="00F65891" w:rsidRPr="00C676E5" w:rsidRDefault="00F65891" w:rsidP="00C676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Рассчитывается по формуле:</w:t>
            </w:r>
          </w:p>
          <w:p w:rsidR="00282265" w:rsidRPr="00C676E5" w:rsidRDefault="00282265" w:rsidP="00C676E5">
            <w:pPr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Ди =Дп/Дпд * 100%,</w:t>
            </w:r>
          </w:p>
          <w:p w:rsidR="00282265" w:rsidRPr="00C676E5" w:rsidRDefault="00282265" w:rsidP="00C676E5">
            <w:pPr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где:</w:t>
            </w:r>
          </w:p>
          <w:p w:rsidR="00282265" w:rsidRPr="00C676E5" w:rsidRDefault="00282265" w:rsidP="00C676E5">
            <w:pPr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Ди — исполнение профилактических медицинских осмотров и диспансеризации определённых групп взрослого населения,</w:t>
            </w:r>
          </w:p>
          <w:p w:rsidR="00282265" w:rsidRPr="00C676E5" w:rsidRDefault="00282265" w:rsidP="00C676E5">
            <w:pPr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Дп — численность населения, прошедшего профилактические медицинские осмотры и диспансеризацию в отчетном периоде, человек.</w:t>
            </w:r>
          </w:p>
          <w:p w:rsidR="00F65891" w:rsidRPr="00C676E5" w:rsidRDefault="00282265" w:rsidP="00CF7105">
            <w:pPr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Дпд — общее число граждан в возрасте 18 лет и старше, подлежащих диспансеризации в 2023 </w:t>
            </w:r>
            <w:r w:rsidR="00CF7105">
              <w:rPr>
                <w:rFonts w:eastAsia="Times New Roman"/>
                <w:sz w:val="20"/>
                <w:szCs w:val="24"/>
                <w:lang w:eastAsia="ru-RU"/>
              </w:rPr>
              <w:t>и последующих годах.</w:t>
            </w:r>
          </w:p>
        </w:tc>
        <w:tc>
          <w:tcPr>
            <w:tcW w:w="1155" w:type="pct"/>
          </w:tcPr>
          <w:p w:rsidR="003C23F9" w:rsidRDefault="00235CA5" w:rsidP="00DE295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</w:t>
            </w:r>
            <w:r w:rsidR="0058274C">
              <w:rPr>
                <w:rFonts w:eastAsia="Times New Roman"/>
                <w:sz w:val="20"/>
                <w:szCs w:val="24"/>
                <w:lang w:eastAsia="ru-RU"/>
              </w:rPr>
              <w:t>рослого населения», утвержденной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 приказом </w:t>
            </w:r>
            <w:r w:rsidR="0058274C">
              <w:rPr>
                <w:rFonts w:eastAsia="Times New Roman"/>
                <w:sz w:val="20"/>
                <w:szCs w:val="24"/>
                <w:lang w:eastAsia="ru-RU"/>
              </w:rPr>
              <w:t>Министерства здравоохранения Российской Федерации от 10 ноября 2020 г. № 1207н «Об утверждении учетной формы медицинской документации №</w:t>
            </w:r>
            <w:r w:rsidR="00A85954">
              <w:rPr>
                <w:rFonts w:eastAsia="Times New Roman"/>
                <w:sz w:val="20"/>
                <w:szCs w:val="24"/>
                <w:lang w:eastAsia="ru-RU"/>
              </w:rPr>
              <w:t xml:space="preserve"> 131/у «Карта учета профилактического медицинского осмотра (диспансеризации)», порядка ее ведения и формы отраслевой статистической отчетности № 131/у  «Сведения о проведении профилактического медицинского осмотра и диспансеризации определенных групп взрослого населения», порядка ее заполнения и сроков представления»</w:t>
            </w:r>
          </w:p>
          <w:p w:rsidR="003C23F9" w:rsidRPr="0058274C" w:rsidRDefault="003C23F9" w:rsidP="00582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right w:val="single" w:sz="4" w:space="0" w:color="auto"/>
            </w:tcBorders>
            <w:vAlign w:val="center"/>
          </w:tcPr>
          <w:p w:rsidR="00AE505C" w:rsidRPr="00C676E5" w:rsidRDefault="00AE505C" w:rsidP="00C676E5">
            <w:pPr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Ежеквартально</w:t>
            </w:r>
          </w:p>
          <w:p w:rsidR="00733DEF" w:rsidRPr="00C676E5" w:rsidRDefault="00AE505C" w:rsidP="00C676E5">
            <w:pPr>
              <w:jc w:val="both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1120CE" w:rsidRPr="00C676E5" w:rsidTr="008129E0">
        <w:trPr>
          <w:trHeight w:val="250"/>
        </w:trPr>
        <w:tc>
          <w:tcPr>
            <w:tcW w:w="355" w:type="pct"/>
            <w:vAlign w:val="center"/>
          </w:tcPr>
          <w:p w:rsidR="001120CE" w:rsidRPr="00C676E5" w:rsidRDefault="001120CE" w:rsidP="00C67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45" w:type="pct"/>
            <w:gridSpan w:val="5"/>
            <w:tcBorders>
              <w:right w:val="single" w:sz="4" w:space="0" w:color="auto"/>
            </w:tcBorders>
            <w:vAlign w:val="center"/>
          </w:tcPr>
          <w:p w:rsidR="001120CE" w:rsidRPr="00C676E5" w:rsidRDefault="001120CE" w:rsidP="00C676E5">
            <w:pPr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color w:val="000000"/>
                <w:sz w:val="20"/>
                <w:szCs w:val="24"/>
              </w:rPr>
              <w:t xml:space="preserve">Подпрограмма 5 </w:t>
            </w:r>
            <w:r w:rsidRPr="00C676E5">
              <w:rPr>
                <w:rFonts w:eastAsia="Times New Roman"/>
                <w:color w:val="000000"/>
                <w:sz w:val="20"/>
                <w:szCs w:val="24"/>
              </w:rPr>
              <w:t>«Финансовое обеспечение системы организации медицинской помощи»</w:t>
            </w:r>
          </w:p>
        </w:tc>
      </w:tr>
      <w:tr w:rsidR="001120CE" w:rsidRPr="00C676E5" w:rsidTr="008129E0">
        <w:trPr>
          <w:trHeight w:val="250"/>
        </w:trPr>
        <w:tc>
          <w:tcPr>
            <w:tcW w:w="355" w:type="pct"/>
            <w:vAlign w:val="center"/>
          </w:tcPr>
          <w:p w:rsidR="001120CE" w:rsidRPr="00C676E5" w:rsidRDefault="00680A66" w:rsidP="00C67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45" w:type="pct"/>
            <w:vAlign w:val="center"/>
          </w:tcPr>
          <w:p w:rsidR="001120CE" w:rsidRPr="00C676E5" w:rsidRDefault="001120CE" w:rsidP="00C67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C676E5">
              <w:rPr>
                <w:rFonts w:eastAsia="Times New Roman"/>
                <w:sz w:val="20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434" w:type="pct"/>
            <w:vAlign w:val="center"/>
          </w:tcPr>
          <w:p w:rsidR="001120CE" w:rsidRPr="00C676E5" w:rsidRDefault="001120CE" w:rsidP="00C6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241" w:type="pct"/>
          </w:tcPr>
          <w:p w:rsidR="00F15A25" w:rsidRPr="00C676E5" w:rsidRDefault="00AE505C" w:rsidP="00C67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C676E5">
              <w:rPr>
                <w:sz w:val="20"/>
                <w:szCs w:val="24"/>
              </w:rPr>
              <w:t>Определяется как отношение количества врачей, обеспеченных жилыми помещениями за счёт средств бюджета муниципального образования или выделенными из муниципального жилого фонда в течение отчетного периода (компенсация аренды жилой площади; социальный, специализированный и коммерческий найм жилого помещения) к числу врачей, нуждающихся в обеспечении жильем по состоянию на отчетную дату нарастающим итогом с начала календарного года.</w:t>
            </w:r>
            <w:r w:rsidR="00050449" w:rsidRPr="00C676E5">
              <w:rPr>
                <w:sz w:val="20"/>
                <w:szCs w:val="24"/>
              </w:rPr>
              <w:t xml:space="preserve"> </w:t>
            </w:r>
            <w:r w:rsidRPr="00C676E5">
              <w:rPr>
                <w:sz w:val="20"/>
                <w:szCs w:val="24"/>
              </w:rPr>
              <w:t>Показатель считается с начала отчётного года нарастающим итогом. Врачи учитываются как обеспеченные и нуждающиеся однократно на протяжении отчётного периода, независимо от вида поддержки.</w:t>
            </w:r>
            <w:r w:rsidR="00050449" w:rsidRPr="00C676E5">
              <w:rPr>
                <w:sz w:val="20"/>
                <w:szCs w:val="24"/>
              </w:rPr>
              <w:t xml:space="preserve"> </w:t>
            </w:r>
            <w:r w:rsidR="00F15A25" w:rsidRPr="00C676E5">
              <w:rPr>
                <w:rFonts w:eastAsia="Times New Roman"/>
                <w:sz w:val="20"/>
                <w:szCs w:val="24"/>
                <w:lang w:eastAsia="ru-RU"/>
              </w:rPr>
              <w:t>Рассчитывается по формуле:</w:t>
            </w:r>
            <w:r w:rsidR="00050449"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 w:rsidR="00F15A25" w:rsidRPr="00C676E5">
              <w:rPr>
                <w:sz w:val="20"/>
                <w:szCs w:val="24"/>
              </w:rPr>
              <w:t>Доу=Доб/Дн * 100%,</w:t>
            </w:r>
            <w:r w:rsidR="00050449" w:rsidRPr="00C676E5">
              <w:rPr>
                <w:sz w:val="20"/>
                <w:szCs w:val="24"/>
              </w:rPr>
              <w:t xml:space="preserve"> </w:t>
            </w:r>
            <w:r w:rsidR="00F15A25" w:rsidRPr="00C676E5">
              <w:rPr>
                <w:sz w:val="20"/>
                <w:szCs w:val="24"/>
              </w:rPr>
              <w:t>где:Доу – доля врачей, обеспеченных жильем, из числа нуждающихся, %;</w:t>
            </w:r>
            <w:r w:rsidR="00050449" w:rsidRPr="00C676E5">
              <w:rPr>
                <w:sz w:val="20"/>
                <w:szCs w:val="24"/>
              </w:rPr>
              <w:t xml:space="preserve"> </w:t>
            </w:r>
            <w:r w:rsidR="00F15A25" w:rsidRPr="00C676E5">
              <w:rPr>
                <w:sz w:val="20"/>
                <w:szCs w:val="24"/>
              </w:rPr>
              <w:t>Доб – количество врачей, обеспеченных жилыми помещениями (компенсация аренды жилой площади; социальный, специализированный и коммерческий найм жилого помещения) в течение отчетного периода, человек.</w:t>
            </w:r>
            <w:r w:rsidR="00050449" w:rsidRPr="00C676E5">
              <w:rPr>
                <w:sz w:val="20"/>
                <w:szCs w:val="24"/>
              </w:rPr>
              <w:t xml:space="preserve"> </w:t>
            </w:r>
            <w:r w:rsidR="00F15A25" w:rsidRPr="00C676E5">
              <w:rPr>
                <w:sz w:val="20"/>
                <w:szCs w:val="24"/>
              </w:rPr>
              <w:t>Дн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1155" w:type="pct"/>
            <w:vAlign w:val="center"/>
          </w:tcPr>
          <w:p w:rsidR="001120CE" w:rsidRPr="00C676E5" w:rsidRDefault="00AE505C" w:rsidP="00C676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Отчёт </w:t>
            </w:r>
            <w:r w:rsidRPr="00A85954">
              <w:rPr>
                <w:rFonts w:eastAsia="Times New Roman"/>
                <w:sz w:val="20"/>
                <w:szCs w:val="24"/>
                <w:lang w:eastAsia="ru-RU"/>
              </w:rPr>
              <w:t>администрации городского округа</w:t>
            </w:r>
            <w:r w:rsidR="00A85954" w:rsidRPr="00A85954">
              <w:rPr>
                <w:rFonts w:eastAsia="Times New Roman"/>
                <w:sz w:val="20"/>
                <w:szCs w:val="24"/>
                <w:lang w:eastAsia="ru-RU"/>
              </w:rPr>
              <w:t xml:space="preserve"> Пущино</w:t>
            </w:r>
            <w:r w:rsidRPr="00A85954">
              <w:rPr>
                <w:rFonts w:eastAsia="Times New Roman"/>
                <w:sz w:val="20"/>
                <w:szCs w:val="24"/>
                <w:lang w:eastAsia="ru-RU"/>
              </w:rPr>
              <w:t xml:space="preserve"> Московской области, согласованный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 w:rsidR="00F15A25"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с государственными 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учреждениями здравоохранения Московской области</w:t>
            </w:r>
            <w:r w:rsidR="0075311C" w:rsidRPr="00C676E5">
              <w:rPr>
                <w:sz w:val="22"/>
              </w:rPr>
              <w:t xml:space="preserve"> </w:t>
            </w:r>
          </w:p>
        </w:tc>
        <w:tc>
          <w:tcPr>
            <w:tcW w:w="869" w:type="pct"/>
            <w:tcBorders>
              <w:right w:val="single" w:sz="4" w:space="0" w:color="auto"/>
            </w:tcBorders>
            <w:vAlign w:val="center"/>
          </w:tcPr>
          <w:p w:rsidR="001120CE" w:rsidRPr="00C676E5" w:rsidRDefault="001120CE" w:rsidP="00C676E5">
            <w:pPr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Ежеквартально</w:t>
            </w:r>
          </w:p>
          <w:p w:rsidR="001120CE" w:rsidRPr="00C676E5" w:rsidRDefault="001120CE" w:rsidP="00C676E5">
            <w:pPr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(Не позднее 3 </w:t>
            </w:r>
            <w:r w:rsidR="00F15A25"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рабочих дней месяца, следующего за 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отчетным</w:t>
            </w:r>
            <w:r w:rsidR="00AE505C" w:rsidRPr="00C676E5">
              <w:rPr>
                <w:rFonts w:eastAsia="Times New Roman"/>
                <w:sz w:val="20"/>
                <w:szCs w:val="24"/>
                <w:lang w:eastAsia="ru-RU"/>
              </w:rPr>
              <w:t>, предоставляется в регламентный срок, непредставление информации оценивается нулевым значением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)</w:t>
            </w:r>
          </w:p>
        </w:tc>
      </w:tr>
    </w:tbl>
    <w:p w:rsidR="00050449" w:rsidRPr="003C23F9" w:rsidRDefault="00050449" w:rsidP="00C676E5">
      <w:pPr>
        <w:jc w:val="center"/>
        <w:rPr>
          <w:sz w:val="24"/>
          <w:szCs w:val="24"/>
        </w:rPr>
      </w:pPr>
    </w:p>
    <w:p w:rsidR="00C676E5" w:rsidRPr="003C23F9" w:rsidRDefault="00433B7B" w:rsidP="00C676E5">
      <w:pPr>
        <w:jc w:val="center"/>
        <w:rPr>
          <w:sz w:val="24"/>
          <w:szCs w:val="24"/>
        </w:rPr>
      </w:pPr>
      <w:r w:rsidRPr="003C23F9">
        <w:rPr>
          <w:sz w:val="24"/>
          <w:szCs w:val="24"/>
        </w:rPr>
        <w:t>5.</w:t>
      </w:r>
      <w:r w:rsidR="000A3745" w:rsidRPr="003C23F9">
        <w:rPr>
          <w:sz w:val="24"/>
          <w:szCs w:val="24"/>
        </w:rPr>
        <w:t xml:space="preserve"> </w:t>
      </w:r>
      <w:r w:rsidRPr="003C23F9">
        <w:rPr>
          <w:sz w:val="24"/>
          <w:szCs w:val="24"/>
        </w:rPr>
        <w:t>П</w:t>
      </w:r>
      <w:r w:rsidR="000A3745" w:rsidRPr="003C23F9">
        <w:rPr>
          <w:sz w:val="24"/>
          <w:szCs w:val="24"/>
        </w:rPr>
        <w:t xml:space="preserve">еречень мероприятий </w:t>
      </w:r>
      <w:r w:rsidRPr="003C23F9">
        <w:rPr>
          <w:sz w:val="24"/>
          <w:szCs w:val="24"/>
        </w:rPr>
        <w:t xml:space="preserve">муниципальной программы «Здравоохранение» на 2023-2027 годы </w:t>
      </w:r>
    </w:p>
    <w:p w:rsidR="00CF7105" w:rsidRPr="003C23F9" w:rsidRDefault="00CF7105" w:rsidP="00C676E5">
      <w:pPr>
        <w:jc w:val="center"/>
        <w:rPr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810"/>
        <w:gridCol w:w="1133"/>
        <w:gridCol w:w="1134"/>
        <w:gridCol w:w="1276"/>
        <w:gridCol w:w="735"/>
        <w:gridCol w:w="241"/>
        <w:gridCol w:w="44"/>
        <w:gridCol w:w="22"/>
        <w:gridCol w:w="403"/>
        <w:gridCol w:w="21"/>
        <w:gridCol w:w="8"/>
        <w:gridCol w:w="399"/>
        <w:gridCol w:w="25"/>
        <w:gridCol w:w="544"/>
        <w:gridCol w:w="850"/>
        <w:gridCol w:w="994"/>
        <w:gridCol w:w="993"/>
        <w:gridCol w:w="992"/>
        <w:gridCol w:w="2410"/>
      </w:tblGrid>
      <w:tr w:rsidR="00C61702" w:rsidRPr="00C676E5" w:rsidTr="00C676E5">
        <w:trPr>
          <w:trHeight w:val="514"/>
        </w:trPr>
        <w:tc>
          <w:tcPr>
            <w:tcW w:w="562" w:type="dxa"/>
            <w:vMerge w:val="restart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№ </w:t>
            </w:r>
          </w:p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1810" w:type="dxa"/>
            <w:vMerge w:val="restart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Мероприятие </w:t>
            </w:r>
          </w:p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подпрограммы</w:t>
            </w:r>
          </w:p>
        </w:tc>
        <w:tc>
          <w:tcPr>
            <w:tcW w:w="1133" w:type="dxa"/>
            <w:vMerge w:val="restart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6271" w:type="dxa"/>
            <w:gridSpan w:val="14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Объем финансирования по годам (тыс.</w:t>
            </w:r>
            <w:r w:rsidR="004A72A6" w:rsidRPr="00C676E5">
              <w:rPr>
                <w:rFonts w:eastAsia="Times New Roman"/>
                <w:sz w:val="20"/>
                <w:szCs w:val="20"/>
              </w:rPr>
              <w:t xml:space="preserve"> </w:t>
            </w:r>
            <w:r w:rsidRPr="00C676E5">
              <w:rPr>
                <w:rFonts w:eastAsia="Times New Roman"/>
                <w:sz w:val="20"/>
                <w:szCs w:val="20"/>
              </w:rPr>
              <w:t>руб.)</w:t>
            </w:r>
          </w:p>
        </w:tc>
        <w:tc>
          <w:tcPr>
            <w:tcW w:w="2410" w:type="dxa"/>
          </w:tcPr>
          <w:p w:rsidR="0028507A" w:rsidRPr="00C676E5" w:rsidRDefault="0028507A" w:rsidP="00C6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676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417E1" w:rsidRPr="00C676E5" w:rsidTr="00C676E5">
        <w:trPr>
          <w:trHeight w:val="1403"/>
        </w:trPr>
        <w:tc>
          <w:tcPr>
            <w:tcW w:w="562" w:type="dxa"/>
            <w:vMerge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10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850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994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992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2027 год</w:t>
            </w:r>
          </w:p>
        </w:tc>
        <w:tc>
          <w:tcPr>
            <w:tcW w:w="2410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417E1" w:rsidRPr="00C676E5" w:rsidTr="00C676E5">
        <w:trPr>
          <w:trHeight w:val="272"/>
        </w:trPr>
        <w:tc>
          <w:tcPr>
            <w:tcW w:w="562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10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442" w:type="dxa"/>
            <w:gridSpan w:val="10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4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410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</w:tr>
      <w:tr w:rsidR="009D14C5" w:rsidRPr="00C676E5" w:rsidTr="00C676E5">
        <w:trPr>
          <w:trHeight w:val="272"/>
        </w:trPr>
        <w:tc>
          <w:tcPr>
            <w:tcW w:w="14596" w:type="dxa"/>
            <w:gridSpan w:val="20"/>
          </w:tcPr>
          <w:p w:rsidR="009D14C5" w:rsidRPr="00C676E5" w:rsidRDefault="009D14C5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Подпрограмма 1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D275C2" w:rsidRPr="00C676E5" w:rsidTr="00C676E5">
        <w:trPr>
          <w:trHeight w:val="257"/>
        </w:trPr>
        <w:tc>
          <w:tcPr>
            <w:tcW w:w="562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Основное мероприятие 02.</w:t>
            </w:r>
            <w:r w:rsidR="00CF7105">
              <w:rPr>
                <w:sz w:val="20"/>
                <w:szCs w:val="20"/>
              </w:rPr>
              <w:t xml:space="preserve"> </w:t>
            </w:r>
            <w:r w:rsidRPr="00C676E5">
              <w:rPr>
                <w:sz w:val="20"/>
                <w:szCs w:val="20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населения.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2023-2027</w:t>
            </w: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D275C2" w:rsidRPr="00C676E5" w:rsidRDefault="003714DF" w:rsidP="003714D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Государственные бюджетные учреждения здравоохранения Московской области</w:t>
            </w:r>
          </w:p>
        </w:tc>
      </w:tr>
      <w:tr w:rsidR="00D275C2" w:rsidRPr="00C676E5" w:rsidTr="00C676E5">
        <w:trPr>
          <w:trHeight w:val="136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111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136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127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317"/>
        </w:trPr>
        <w:tc>
          <w:tcPr>
            <w:tcW w:w="562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Мероприятие 02.01.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r w:rsidRPr="00C676E5">
              <w:rPr>
                <w:sz w:val="20"/>
                <w:szCs w:val="20"/>
              </w:rPr>
              <w:t>2023-2027</w:t>
            </w: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D275C2" w:rsidRPr="00C676E5" w:rsidRDefault="003714DF" w:rsidP="003714D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Государственные бюджетные учреждения здравоохранения Московской области</w:t>
            </w:r>
            <w:r w:rsidRPr="00C676E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75C2" w:rsidRPr="00C676E5" w:rsidTr="00C676E5">
        <w:trPr>
          <w:trHeight w:val="854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1099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473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473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275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Кол-во граждан, прошедших диспансеризацию ( %) 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Всего: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35" w:type="dxa"/>
            <w:vMerge w:val="restart"/>
          </w:tcPr>
          <w:p w:rsidR="00D275C2" w:rsidRPr="00C676E5" w:rsidRDefault="00210D78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Итого</w:t>
            </w:r>
            <w:r w:rsidR="00D275C2" w:rsidRPr="00C676E5">
              <w:rPr>
                <w:rFonts w:eastAsia="Times New Roman"/>
                <w:sz w:val="20"/>
                <w:szCs w:val="20"/>
              </w:rPr>
              <w:t>2023</w:t>
            </w:r>
          </w:p>
          <w:p w:rsidR="00210D78" w:rsidRPr="00C676E5" w:rsidRDefault="00210D78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1707" w:type="dxa"/>
            <w:gridSpan w:val="9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В том числе по кварталам </w:t>
            </w:r>
          </w:p>
        </w:tc>
        <w:tc>
          <w:tcPr>
            <w:tcW w:w="85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2024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2025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2026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2027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728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46" w:type="dxa"/>
            <w:gridSpan w:val="3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2" w:type="dxa"/>
            <w:gridSpan w:val="3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69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46" w:type="dxa"/>
            <w:gridSpan w:val="3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432" w:type="dxa"/>
            <w:gridSpan w:val="3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54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529"/>
        </w:trPr>
        <w:tc>
          <w:tcPr>
            <w:tcW w:w="562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Мероприятие 02.02. 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r w:rsidRPr="00C676E5">
              <w:rPr>
                <w:sz w:val="20"/>
                <w:szCs w:val="20"/>
              </w:rPr>
              <w:t>2023-2027</w:t>
            </w: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D275C2" w:rsidRPr="00C676E5" w:rsidTr="00C676E5">
        <w:trPr>
          <w:trHeight w:val="27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143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143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143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55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Всего: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vMerge w:val="restart"/>
          </w:tcPr>
          <w:p w:rsidR="00D275C2" w:rsidRPr="00C676E5" w:rsidRDefault="00210D78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Итого</w:t>
            </w:r>
            <w:r w:rsidR="00D275C2" w:rsidRPr="00C676E5">
              <w:rPr>
                <w:rFonts w:eastAsia="Times New Roman"/>
                <w:sz w:val="20"/>
                <w:szCs w:val="20"/>
              </w:rPr>
              <w:t>2023</w:t>
            </w:r>
            <w:r w:rsidRPr="00C676E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10D78" w:rsidRPr="00C676E5" w:rsidRDefault="00210D78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1707" w:type="dxa"/>
            <w:gridSpan w:val="9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В том числе по кварталам </w:t>
            </w:r>
          </w:p>
        </w:tc>
        <w:tc>
          <w:tcPr>
            <w:tcW w:w="85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2024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2025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2026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2027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55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46" w:type="dxa"/>
            <w:gridSpan w:val="3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2" w:type="dxa"/>
            <w:gridSpan w:val="3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55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46" w:type="dxa"/>
            <w:gridSpan w:val="3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32" w:type="dxa"/>
            <w:gridSpan w:val="3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4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3505" w:type="dxa"/>
            <w:gridSpan w:val="3"/>
            <w:vMerge w:val="restart"/>
          </w:tcPr>
          <w:p w:rsidR="00D275C2" w:rsidRPr="00C676E5" w:rsidRDefault="00D275C2" w:rsidP="00C676E5">
            <w:pPr>
              <w:jc w:val="center"/>
              <w:rPr>
                <w:color w:val="000000"/>
                <w:sz w:val="20"/>
                <w:szCs w:val="18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1134" w:type="dxa"/>
          </w:tcPr>
          <w:p w:rsidR="00D275C2" w:rsidRPr="00C676E5" w:rsidRDefault="00D275C2" w:rsidP="00C676E5">
            <w:pPr>
              <w:jc w:val="center"/>
              <w:rPr>
                <w:color w:val="000000"/>
                <w:sz w:val="20"/>
                <w:szCs w:val="18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D275C2" w:rsidRPr="00C676E5" w:rsidTr="00C676E5">
        <w:trPr>
          <w:trHeight w:val="282"/>
        </w:trPr>
        <w:tc>
          <w:tcPr>
            <w:tcW w:w="3505" w:type="dxa"/>
            <w:gridSpan w:val="3"/>
            <w:vMerge/>
          </w:tcPr>
          <w:p w:rsidR="00D275C2" w:rsidRPr="00C676E5" w:rsidRDefault="00D275C2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3505" w:type="dxa"/>
            <w:gridSpan w:val="3"/>
            <w:vMerge/>
          </w:tcPr>
          <w:p w:rsidR="00D275C2" w:rsidRPr="00C676E5" w:rsidRDefault="00D275C2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3505" w:type="dxa"/>
            <w:gridSpan w:val="3"/>
            <w:vMerge/>
          </w:tcPr>
          <w:p w:rsidR="00D275C2" w:rsidRPr="00C676E5" w:rsidRDefault="00D275C2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3505" w:type="dxa"/>
            <w:gridSpan w:val="3"/>
            <w:vMerge/>
          </w:tcPr>
          <w:p w:rsidR="00D275C2" w:rsidRPr="00C676E5" w:rsidRDefault="00D275C2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14596" w:type="dxa"/>
            <w:gridSpan w:val="20"/>
          </w:tcPr>
          <w:p w:rsidR="00D275C2" w:rsidRPr="00C676E5" w:rsidRDefault="00D275C2" w:rsidP="00C676E5">
            <w:pPr>
              <w:jc w:val="center"/>
              <w:rPr>
                <w:bCs/>
                <w:sz w:val="20"/>
                <w:szCs w:val="18"/>
              </w:rPr>
            </w:pPr>
            <w:r w:rsidRPr="00C676E5">
              <w:rPr>
                <w:color w:val="000000"/>
                <w:sz w:val="20"/>
                <w:szCs w:val="18"/>
              </w:rPr>
              <w:t xml:space="preserve">Подпрограмма 5. «Финансовое обеспечение </w:t>
            </w:r>
            <w:r w:rsidRPr="00C676E5">
              <w:rPr>
                <w:sz w:val="20"/>
                <w:szCs w:val="18"/>
              </w:rPr>
              <w:t>системы организации медицинской помощи</w:t>
            </w:r>
            <w:r w:rsidRPr="00C676E5">
              <w:rPr>
                <w:bCs/>
                <w:sz w:val="20"/>
                <w:szCs w:val="18"/>
              </w:rPr>
              <w:t>»</w:t>
            </w: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 w:val="restart"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676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18"/>
              </w:rPr>
              <w:t>Основное мероприятие 02. Развитие мер социальной поддержки медицинских работников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r w:rsidRPr="00C676E5">
              <w:rPr>
                <w:sz w:val="20"/>
                <w:szCs w:val="20"/>
              </w:rPr>
              <w:t>2023-2027</w:t>
            </w: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rPr>
                <w:sz w:val="20"/>
                <w:szCs w:val="18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 w:val="restart"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676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Мероприятие 02.01.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r w:rsidRPr="00C676E5">
              <w:rPr>
                <w:sz w:val="20"/>
                <w:szCs w:val="20"/>
              </w:rPr>
              <w:t>2023-2027</w:t>
            </w: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82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Всего: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676E5">
              <w:rPr>
                <w:sz w:val="22"/>
                <w:lang w:val="en-US"/>
              </w:rPr>
              <w:t>-</w:t>
            </w:r>
          </w:p>
        </w:tc>
        <w:tc>
          <w:tcPr>
            <w:tcW w:w="735" w:type="dxa"/>
            <w:vMerge w:val="restart"/>
          </w:tcPr>
          <w:p w:rsidR="00D275C2" w:rsidRPr="00C676E5" w:rsidRDefault="00210D78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Итого</w:t>
            </w:r>
            <w:r w:rsidR="00D275C2" w:rsidRPr="00C676E5">
              <w:rPr>
                <w:sz w:val="20"/>
                <w:szCs w:val="20"/>
                <w:lang w:val="en-US"/>
              </w:rPr>
              <w:t>2023</w:t>
            </w:r>
            <w:r w:rsidRPr="00C676E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7" w:type="dxa"/>
            <w:gridSpan w:val="9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В том числе по кварталам</w:t>
            </w:r>
          </w:p>
        </w:tc>
        <w:tc>
          <w:tcPr>
            <w:tcW w:w="85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2024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2025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2026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2027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497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46" w:type="dxa"/>
            <w:gridSpan w:val="3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32" w:type="dxa"/>
            <w:gridSpan w:val="3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44" w:type="dxa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528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46" w:type="dxa"/>
            <w:gridSpan w:val="3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2" w:type="dxa"/>
            <w:gridSpan w:val="3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44" w:type="dxa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 w:val="restart"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676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4"/>
              </w:rPr>
            </w:pPr>
            <w:r w:rsidRPr="00C676E5">
              <w:rPr>
                <w:sz w:val="20"/>
                <w:szCs w:val="24"/>
              </w:rPr>
              <w:t>Мероприятие 02.02.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4"/>
              </w:rPr>
              <w:t>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r w:rsidRPr="00C676E5">
              <w:rPr>
                <w:sz w:val="20"/>
                <w:szCs w:val="20"/>
              </w:rPr>
              <w:t>2023-2027</w:t>
            </w: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2410" w:type="dxa"/>
            <w:vMerge w:val="restart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Всего: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676E5">
              <w:rPr>
                <w:sz w:val="22"/>
                <w:lang w:val="en-US"/>
              </w:rPr>
              <w:t>-</w:t>
            </w:r>
          </w:p>
        </w:tc>
        <w:tc>
          <w:tcPr>
            <w:tcW w:w="735" w:type="dxa"/>
            <w:vMerge w:val="restart"/>
          </w:tcPr>
          <w:p w:rsidR="00D275C2" w:rsidRPr="00C676E5" w:rsidRDefault="00210D78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Итого</w:t>
            </w:r>
            <w:r w:rsidR="00D275C2" w:rsidRPr="00C676E5">
              <w:rPr>
                <w:sz w:val="20"/>
                <w:szCs w:val="20"/>
                <w:lang w:val="en-US"/>
              </w:rPr>
              <w:t>2023</w:t>
            </w:r>
            <w:r w:rsidRPr="00C676E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7" w:type="dxa"/>
            <w:gridSpan w:val="9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В том числе по кварталам</w:t>
            </w:r>
          </w:p>
        </w:tc>
        <w:tc>
          <w:tcPr>
            <w:tcW w:w="85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2024</w:t>
            </w:r>
          </w:p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4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2025</w:t>
            </w:r>
          </w:p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2026</w:t>
            </w:r>
          </w:p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2027</w:t>
            </w:r>
          </w:p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3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32" w:type="dxa"/>
            <w:gridSpan w:val="3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44" w:type="dxa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7" w:type="dxa"/>
            <w:gridSpan w:val="3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4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2" w:type="dxa"/>
            <w:gridSpan w:val="3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44" w:type="dxa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 w:val="restart"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676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Мероприятие 02.03.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Обеспечение мер поддержки молодым специалистам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r w:rsidRPr="00C676E5">
              <w:rPr>
                <w:sz w:val="20"/>
                <w:szCs w:val="20"/>
              </w:rPr>
              <w:t>2023-2027</w:t>
            </w: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ab/>
              <w:t xml:space="preserve"> Итого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59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Всего: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676E5">
              <w:rPr>
                <w:sz w:val="22"/>
                <w:lang w:val="en-US"/>
              </w:rPr>
              <w:t>-</w:t>
            </w:r>
          </w:p>
        </w:tc>
        <w:tc>
          <w:tcPr>
            <w:tcW w:w="735" w:type="dxa"/>
          </w:tcPr>
          <w:p w:rsidR="00D275C2" w:rsidRPr="00C676E5" w:rsidRDefault="00210D78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Итого</w:t>
            </w:r>
            <w:r w:rsidR="00D275C2" w:rsidRPr="00C676E5">
              <w:rPr>
                <w:sz w:val="20"/>
                <w:szCs w:val="20"/>
                <w:lang w:val="en-US"/>
              </w:rPr>
              <w:t>2023</w:t>
            </w:r>
            <w:r w:rsidRPr="00C676E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7" w:type="dxa"/>
            <w:gridSpan w:val="9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В том числе по кварталам</w:t>
            </w:r>
          </w:p>
        </w:tc>
        <w:tc>
          <w:tcPr>
            <w:tcW w:w="85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2024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4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2025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2026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2027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95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rPr>
                <w:sz w:val="20"/>
                <w:szCs w:val="24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  <w:r w:rsidRPr="00C676E5">
              <w:rPr>
                <w:sz w:val="20"/>
                <w:szCs w:val="20"/>
              </w:rPr>
              <w:tab/>
            </w:r>
          </w:p>
        </w:tc>
        <w:tc>
          <w:tcPr>
            <w:tcW w:w="241" w:type="dxa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4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2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275C2" w:rsidRPr="00C676E5" w:rsidTr="00C676E5">
        <w:trPr>
          <w:trHeight w:val="95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rPr>
                <w:sz w:val="20"/>
                <w:szCs w:val="24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Merge w:val="restart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tabs>
                <w:tab w:val="center" w:pos="1107"/>
              </w:tabs>
              <w:ind w:firstLine="255"/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46" w:type="dxa"/>
            <w:gridSpan w:val="3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gridSpan w:val="2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9" w:type="dxa"/>
            <w:gridSpan w:val="2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275C2" w:rsidRPr="00C676E5" w:rsidTr="00C676E5">
        <w:trPr>
          <w:trHeight w:val="95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rPr>
                <w:sz w:val="20"/>
                <w:szCs w:val="24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46" w:type="dxa"/>
            <w:gridSpan w:val="3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07" w:type="dxa"/>
            <w:gridSpan w:val="2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9" w:type="dxa"/>
            <w:gridSpan w:val="2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 w:val="restart"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676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4"/>
              </w:rPr>
            </w:pPr>
            <w:r w:rsidRPr="00C676E5">
              <w:rPr>
                <w:sz w:val="20"/>
                <w:szCs w:val="24"/>
              </w:rPr>
              <w:t>Мероприятие 02.04.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r w:rsidRPr="00C676E5">
              <w:rPr>
                <w:sz w:val="20"/>
                <w:szCs w:val="20"/>
              </w:rPr>
              <w:t>2023-2027</w:t>
            </w: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  <w:lang w:val="en-US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D275C2" w:rsidRPr="00C676E5" w:rsidTr="00C676E5">
        <w:trPr>
          <w:trHeight w:val="724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724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724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724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rFonts w:eastAsia="Times New Roman"/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Всего: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676E5">
              <w:rPr>
                <w:sz w:val="22"/>
                <w:lang w:val="en-US"/>
              </w:rPr>
              <w:t>-</w:t>
            </w:r>
          </w:p>
        </w:tc>
        <w:tc>
          <w:tcPr>
            <w:tcW w:w="735" w:type="dxa"/>
            <w:vMerge w:val="restart"/>
          </w:tcPr>
          <w:p w:rsidR="00D275C2" w:rsidRPr="00C676E5" w:rsidRDefault="00210D78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</w:rPr>
              <w:t>Итого</w:t>
            </w:r>
            <w:r w:rsidR="00D275C2" w:rsidRPr="00C676E5">
              <w:rPr>
                <w:sz w:val="20"/>
                <w:szCs w:val="20"/>
                <w:lang w:val="en-US"/>
              </w:rPr>
              <w:t>2023</w:t>
            </w:r>
          </w:p>
          <w:p w:rsidR="00210D78" w:rsidRPr="00C676E5" w:rsidRDefault="00210D78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год</w:t>
            </w:r>
          </w:p>
        </w:tc>
        <w:tc>
          <w:tcPr>
            <w:tcW w:w="1707" w:type="dxa"/>
            <w:gridSpan w:val="9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В том числе по кварталам</w:t>
            </w:r>
          </w:p>
        </w:tc>
        <w:tc>
          <w:tcPr>
            <w:tcW w:w="85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2024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2025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2026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2027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28" w:type="dxa"/>
            <w:gridSpan w:val="3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9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  <w:gridSpan w:val="3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 w:val="restart"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676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Мероприятие 02.05.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4"/>
              </w:rPr>
              <w:t>Обеспечение жильем нуждающихся из числа привлеченных медицинских работников.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r w:rsidRPr="00C676E5">
              <w:rPr>
                <w:sz w:val="20"/>
                <w:szCs w:val="20"/>
              </w:rPr>
              <w:t>2023-2027</w:t>
            </w: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764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133" w:type="dxa"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rFonts w:eastAsia="Times New Roman"/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Всего:</w:t>
            </w:r>
          </w:p>
          <w:p w:rsidR="00D275C2" w:rsidRPr="00C676E5" w:rsidRDefault="00D275C2" w:rsidP="00C676E5">
            <w:pPr>
              <w:rPr>
                <w:rFonts w:eastAsia="Times New Roman"/>
                <w:sz w:val="20"/>
                <w:szCs w:val="20"/>
              </w:rPr>
            </w:pP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2"/>
                <w:lang w:val="en-US"/>
              </w:rPr>
              <w:t>-</w:t>
            </w:r>
          </w:p>
        </w:tc>
        <w:tc>
          <w:tcPr>
            <w:tcW w:w="735" w:type="dxa"/>
            <w:vMerge w:val="restart"/>
          </w:tcPr>
          <w:p w:rsidR="00D275C2" w:rsidRPr="00C676E5" w:rsidRDefault="00210D78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</w:rPr>
              <w:t>Итого</w:t>
            </w:r>
            <w:r w:rsidR="00D275C2" w:rsidRPr="00C676E5">
              <w:rPr>
                <w:sz w:val="20"/>
                <w:szCs w:val="20"/>
                <w:lang w:val="en-US"/>
              </w:rPr>
              <w:t>2023</w:t>
            </w:r>
          </w:p>
          <w:p w:rsidR="00210D78" w:rsidRPr="00C676E5" w:rsidRDefault="00210D78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год</w:t>
            </w:r>
          </w:p>
        </w:tc>
        <w:tc>
          <w:tcPr>
            <w:tcW w:w="1707" w:type="dxa"/>
            <w:gridSpan w:val="9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В том числе по кварталам</w:t>
            </w:r>
          </w:p>
        </w:tc>
        <w:tc>
          <w:tcPr>
            <w:tcW w:w="85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2024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</w:tcPr>
          <w:p w:rsidR="00D275C2" w:rsidRPr="00C676E5" w:rsidRDefault="00D275C2" w:rsidP="00C676E5">
            <w:pPr>
              <w:rPr>
                <w:sz w:val="22"/>
                <w:lang w:val="en-US"/>
              </w:rPr>
            </w:pPr>
            <w:r w:rsidRPr="00C676E5">
              <w:rPr>
                <w:sz w:val="22"/>
                <w:lang w:val="en-US"/>
              </w:rPr>
              <w:t>2025</w:t>
            </w:r>
          </w:p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2"/>
              </w:rPr>
              <w:t>-</w:t>
            </w:r>
          </w:p>
        </w:tc>
        <w:tc>
          <w:tcPr>
            <w:tcW w:w="993" w:type="dxa"/>
            <w:vMerge w:val="restart"/>
          </w:tcPr>
          <w:p w:rsidR="00D275C2" w:rsidRPr="00C676E5" w:rsidRDefault="00D275C2" w:rsidP="00C676E5">
            <w:pPr>
              <w:rPr>
                <w:sz w:val="22"/>
                <w:lang w:val="en-US"/>
              </w:rPr>
            </w:pPr>
            <w:r w:rsidRPr="00C676E5">
              <w:rPr>
                <w:sz w:val="22"/>
                <w:lang w:val="en-US"/>
              </w:rPr>
              <w:t>2026</w:t>
            </w:r>
          </w:p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D275C2" w:rsidRPr="00C676E5" w:rsidRDefault="00D275C2" w:rsidP="00C676E5">
            <w:pPr>
              <w:rPr>
                <w:sz w:val="22"/>
                <w:lang w:val="en-US"/>
              </w:rPr>
            </w:pPr>
            <w:r w:rsidRPr="00C676E5">
              <w:rPr>
                <w:sz w:val="22"/>
                <w:lang w:val="en-US"/>
              </w:rPr>
              <w:t>2027</w:t>
            </w:r>
          </w:p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2"/>
              </w:rPr>
              <w:t>-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54" w:type="dxa"/>
            <w:gridSpan w:val="4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24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44" w:type="dxa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54" w:type="dxa"/>
            <w:gridSpan w:val="4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4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44" w:type="dxa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9D14C5" w:rsidRPr="00C676E5" w:rsidTr="00C676E5">
        <w:trPr>
          <w:trHeight w:val="282"/>
        </w:trPr>
        <w:tc>
          <w:tcPr>
            <w:tcW w:w="3505" w:type="dxa"/>
            <w:gridSpan w:val="3"/>
            <w:vMerge w:val="restart"/>
          </w:tcPr>
          <w:p w:rsidR="009D14C5" w:rsidRPr="00C676E5" w:rsidRDefault="009D14C5" w:rsidP="00C676E5">
            <w:pPr>
              <w:jc w:val="center"/>
              <w:rPr>
                <w:color w:val="000000"/>
                <w:sz w:val="20"/>
                <w:szCs w:val="18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1134" w:type="dxa"/>
          </w:tcPr>
          <w:p w:rsidR="009D14C5" w:rsidRPr="00C676E5" w:rsidRDefault="009D14C5" w:rsidP="00C676E5">
            <w:pPr>
              <w:jc w:val="center"/>
              <w:rPr>
                <w:color w:val="000000"/>
                <w:sz w:val="20"/>
                <w:szCs w:val="18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9D14C5" w:rsidRPr="00C676E5" w:rsidTr="00C676E5">
        <w:trPr>
          <w:trHeight w:val="282"/>
        </w:trPr>
        <w:tc>
          <w:tcPr>
            <w:tcW w:w="3505" w:type="dxa"/>
            <w:gridSpan w:val="3"/>
            <w:vMerge/>
          </w:tcPr>
          <w:p w:rsidR="009D14C5" w:rsidRPr="00C676E5" w:rsidRDefault="009D14C5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C5" w:rsidRPr="00C676E5" w:rsidRDefault="009D14C5" w:rsidP="00C676E5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9D14C5" w:rsidRPr="00C676E5" w:rsidRDefault="009D14C5" w:rsidP="00C676E5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  <w:tr w:rsidR="009D14C5" w:rsidRPr="00C676E5" w:rsidTr="00C676E5">
        <w:trPr>
          <w:trHeight w:val="282"/>
        </w:trPr>
        <w:tc>
          <w:tcPr>
            <w:tcW w:w="3505" w:type="dxa"/>
            <w:gridSpan w:val="3"/>
            <w:vMerge/>
          </w:tcPr>
          <w:p w:rsidR="009D14C5" w:rsidRPr="00C676E5" w:rsidRDefault="009D14C5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C5" w:rsidRPr="00C676E5" w:rsidRDefault="009D14C5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9D14C5" w:rsidRPr="00C676E5" w:rsidRDefault="009D14C5" w:rsidP="00C676E5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  <w:tr w:rsidR="009D14C5" w:rsidRPr="00C676E5" w:rsidTr="00C676E5">
        <w:trPr>
          <w:trHeight w:val="282"/>
        </w:trPr>
        <w:tc>
          <w:tcPr>
            <w:tcW w:w="3505" w:type="dxa"/>
            <w:gridSpan w:val="3"/>
            <w:vMerge/>
          </w:tcPr>
          <w:p w:rsidR="009D14C5" w:rsidRPr="00C676E5" w:rsidRDefault="009D14C5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C5" w:rsidRPr="00C676E5" w:rsidRDefault="009D14C5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9D14C5" w:rsidRPr="00C676E5" w:rsidRDefault="009D14C5" w:rsidP="00C676E5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  <w:tr w:rsidR="009D14C5" w:rsidRPr="00C676E5" w:rsidTr="00C676E5">
        <w:trPr>
          <w:trHeight w:val="282"/>
        </w:trPr>
        <w:tc>
          <w:tcPr>
            <w:tcW w:w="3505" w:type="dxa"/>
            <w:gridSpan w:val="3"/>
            <w:vMerge/>
          </w:tcPr>
          <w:p w:rsidR="009D14C5" w:rsidRPr="00C676E5" w:rsidRDefault="009D14C5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C5" w:rsidRPr="00C676E5" w:rsidRDefault="009D14C5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9D14C5" w:rsidRPr="00C676E5" w:rsidRDefault="009D14C5" w:rsidP="00C676E5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:rsidR="009D14C5" w:rsidRPr="00C676E5" w:rsidRDefault="009D14C5" w:rsidP="00C676E5">
      <w:pPr>
        <w:tabs>
          <w:tab w:val="left" w:pos="1135"/>
        </w:tabs>
        <w:rPr>
          <w:sz w:val="24"/>
          <w:szCs w:val="24"/>
          <w:lang w:val="en-US"/>
        </w:rPr>
      </w:pPr>
    </w:p>
    <w:sectPr w:rsidR="009D14C5" w:rsidRPr="00C676E5" w:rsidSect="003C23F9">
      <w:type w:val="continuous"/>
      <w:pgSz w:w="16838" w:h="11906" w:orient="landscape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9F" w:rsidRDefault="00DF219F" w:rsidP="00936B5F">
      <w:r>
        <w:separator/>
      </w:r>
    </w:p>
  </w:endnote>
  <w:endnote w:type="continuationSeparator" w:id="0">
    <w:p w:rsidR="00DF219F" w:rsidRDefault="00DF219F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9F" w:rsidRDefault="00DF219F" w:rsidP="00936B5F">
      <w:r>
        <w:separator/>
      </w:r>
    </w:p>
  </w:footnote>
  <w:footnote w:type="continuationSeparator" w:id="0">
    <w:p w:rsidR="00DF219F" w:rsidRDefault="00DF219F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F3B"/>
    <w:multiLevelType w:val="hybridMultilevel"/>
    <w:tmpl w:val="5F5A6062"/>
    <w:lvl w:ilvl="0" w:tplc="3EE40D6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0410A54"/>
    <w:multiLevelType w:val="hybridMultilevel"/>
    <w:tmpl w:val="943ADE4E"/>
    <w:lvl w:ilvl="0" w:tplc="78B05AD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A4B4489"/>
    <w:multiLevelType w:val="hybridMultilevel"/>
    <w:tmpl w:val="3146AA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21D1C"/>
    <w:multiLevelType w:val="hybridMultilevel"/>
    <w:tmpl w:val="CADC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7A3"/>
    <w:rsid w:val="00003432"/>
    <w:rsid w:val="000070D1"/>
    <w:rsid w:val="00022D07"/>
    <w:rsid w:val="00026890"/>
    <w:rsid w:val="00032E2B"/>
    <w:rsid w:val="000335BC"/>
    <w:rsid w:val="00033912"/>
    <w:rsid w:val="00034792"/>
    <w:rsid w:val="000379BD"/>
    <w:rsid w:val="00040A02"/>
    <w:rsid w:val="00040C32"/>
    <w:rsid w:val="00042F26"/>
    <w:rsid w:val="00045EFF"/>
    <w:rsid w:val="00045F92"/>
    <w:rsid w:val="00050449"/>
    <w:rsid w:val="00051A9B"/>
    <w:rsid w:val="000527BB"/>
    <w:rsid w:val="000732B6"/>
    <w:rsid w:val="00074CBA"/>
    <w:rsid w:val="00082F42"/>
    <w:rsid w:val="00084470"/>
    <w:rsid w:val="00092854"/>
    <w:rsid w:val="000A3745"/>
    <w:rsid w:val="000A5F51"/>
    <w:rsid w:val="000B2126"/>
    <w:rsid w:val="000B5350"/>
    <w:rsid w:val="000B69D7"/>
    <w:rsid w:val="000C264C"/>
    <w:rsid w:val="000D4F7E"/>
    <w:rsid w:val="000D588F"/>
    <w:rsid w:val="000E1FD6"/>
    <w:rsid w:val="000E4547"/>
    <w:rsid w:val="000E7A9C"/>
    <w:rsid w:val="000F5600"/>
    <w:rsid w:val="000F7CBA"/>
    <w:rsid w:val="00101400"/>
    <w:rsid w:val="00110CAF"/>
    <w:rsid w:val="001120CE"/>
    <w:rsid w:val="0011606A"/>
    <w:rsid w:val="00120BE6"/>
    <w:rsid w:val="00121A69"/>
    <w:rsid w:val="00122384"/>
    <w:rsid w:val="00122784"/>
    <w:rsid w:val="00134CC4"/>
    <w:rsid w:val="001355C5"/>
    <w:rsid w:val="00143F57"/>
    <w:rsid w:val="001514F3"/>
    <w:rsid w:val="00151C33"/>
    <w:rsid w:val="0016617A"/>
    <w:rsid w:val="001710C1"/>
    <w:rsid w:val="00171E28"/>
    <w:rsid w:val="001775E8"/>
    <w:rsid w:val="0018014E"/>
    <w:rsid w:val="00181CB3"/>
    <w:rsid w:val="001837A1"/>
    <w:rsid w:val="00184090"/>
    <w:rsid w:val="00193304"/>
    <w:rsid w:val="001A3413"/>
    <w:rsid w:val="001B0EDD"/>
    <w:rsid w:val="001B7BFA"/>
    <w:rsid w:val="001B7DB7"/>
    <w:rsid w:val="001C1122"/>
    <w:rsid w:val="001C1C5D"/>
    <w:rsid w:val="001C2CBB"/>
    <w:rsid w:val="001C465B"/>
    <w:rsid w:val="001C5BA7"/>
    <w:rsid w:val="001D1457"/>
    <w:rsid w:val="001D3280"/>
    <w:rsid w:val="001D3D9E"/>
    <w:rsid w:val="001D4C46"/>
    <w:rsid w:val="001D6112"/>
    <w:rsid w:val="001E0B0F"/>
    <w:rsid w:val="001E0B28"/>
    <w:rsid w:val="001E0E9B"/>
    <w:rsid w:val="001E18BA"/>
    <w:rsid w:val="001E1F3D"/>
    <w:rsid w:val="001E45E0"/>
    <w:rsid w:val="001F1005"/>
    <w:rsid w:val="001F2DD5"/>
    <w:rsid w:val="002024DB"/>
    <w:rsid w:val="00205B7B"/>
    <w:rsid w:val="002060D6"/>
    <w:rsid w:val="00206E01"/>
    <w:rsid w:val="00210D78"/>
    <w:rsid w:val="0021577A"/>
    <w:rsid w:val="002208C8"/>
    <w:rsid w:val="00222D65"/>
    <w:rsid w:val="002244FF"/>
    <w:rsid w:val="00224EC7"/>
    <w:rsid w:val="00225EC2"/>
    <w:rsid w:val="002315E2"/>
    <w:rsid w:val="00235CA5"/>
    <w:rsid w:val="002476BA"/>
    <w:rsid w:val="00254557"/>
    <w:rsid w:val="002576CE"/>
    <w:rsid w:val="00260273"/>
    <w:rsid w:val="0026697E"/>
    <w:rsid w:val="00271485"/>
    <w:rsid w:val="00282265"/>
    <w:rsid w:val="00283AAB"/>
    <w:rsid w:val="0028507A"/>
    <w:rsid w:val="002870DF"/>
    <w:rsid w:val="00295B06"/>
    <w:rsid w:val="00297D00"/>
    <w:rsid w:val="002A1A0E"/>
    <w:rsid w:val="002A3297"/>
    <w:rsid w:val="002B04DD"/>
    <w:rsid w:val="002B0F39"/>
    <w:rsid w:val="002B107E"/>
    <w:rsid w:val="002B168A"/>
    <w:rsid w:val="002B34DE"/>
    <w:rsid w:val="002B61A1"/>
    <w:rsid w:val="002C03D9"/>
    <w:rsid w:val="002C70FD"/>
    <w:rsid w:val="002D5FC9"/>
    <w:rsid w:val="002E0ECF"/>
    <w:rsid w:val="002E1071"/>
    <w:rsid w:val="002E7AB9"/>
    <w:rsid w:val="002E7BB2"/>
    <w:rsid w:val="002E7C5D"/>
    <w:rsid w:val="002F039A"/>
    <w:rsid w:val="002F0B67"/>
    <w:rsid w:val="00301D02"/>
    <w:rsid w:val="0031420A"/>
    <w:rsid w:val="003142F7"/>
    <w:rsid w:val="00314CC7"/>
    <w:rsid w:val="00315239"/>
    <w:rsid w:val="00315E12"/>
    <w:rsid w:val="003212C0"/>
    <w:rsid w:val="003236DD"/>
    <w:rsid w:val="003315CE"/>
    <w:rsid w:val="00331834"/>
    <w:rsid w:val="00332AC3"/>
    <w:rsid w:val="00334959"/>
    <w:rsid w:val="0035015F"/>
    <w:rsid w:val="003532B0"/>
    <w:rsid w:val="003633C6"/>
    <w:rsid w:val="0037091E"/>
    <w:rsid w:val="003714DF"/>
    <w:rsid w:val="00373823"/>
    <w:rsid w:val="00375A6D"/>
    <w:rsid w:val="00376C97"/>
    <w:rsid w:val="0038570B"/>
    <w:rsid w:val="0038768F"/>
    <w:rsid w:val="00394747"/>
    <w:rsid w:val="003A04C4"/>
    <w:rsid w:val="003A1AF8"/>
    <w:rsid w:val="003B4E41"/>
    <w:rsid w:val="003B597D"/>
    <w:rsid w:val="003C23F9"/>
    <w:rsid w:val="003C504E"/>
    <w:rsid w:val="003D178A"/>
    <w:rsid w:val="003D76C8"/>
    <w:rsid w:val="003E2038"/>
    <w:rsid w:val="003E2662"/>
    <w:rsid w:val="003E3A0D"/>
    <w:rsid w:val="003E7F02"/>
    <w:rsid w:val="003F49B1"/>
    <w:rsid w:val="003F49BD"/>
    <w:rsid w:val="003F5D60"/>
    <w:rsid w:val="0040714F"/>
    <w:rsid w:val="00411BAE"/>
    <w:rsid w:val="004153DF"/>
    <w:rsid w:val="004213A1"/>
    <w:rsid w:val="00426BB7"/>
    <w:rsid w:val="00433B7B"/>
    <w:rsid w:val="00433DC1"/>
    <w:rsid w:val="004408BF"/>
    <w:rsid w:val="004417E1"/>
    <w:rsid w:val="0044756E"/>
    <w:rsid w:val="00450C80"/>
    <w:rsid w:val="004540E3"/>
    <w:rsid w:val="00472FC6"/>
    <w:rsid w:val="00483522"/>
    <w:rsid w:val="00484A07"/>
    <w:rsid w:val="004868D4"/>
    <w:rsid w:val="00487790"/>
    <w:rsid w:val="00492BF6"/>
    <w:rsid w:val="0049454B"/>
    <w:rsid w:val="004A56D0"/>
    <w:rsid w:val="004A72A6"/>
    <w:rsid w:val="004B1783"/>
    <w:rsid w:val="004B50B1"/>
    <w:rsid w:val="004B56CC"/>
    <w:rsid w:val="004B7121"/>
    <w:rsid w:val="004C0497"/>
    <w:rsid w:val="004C686B"/>
    <w:rsid w:val="004D113E"/>
    <w:rsid w:val="004D6F23"/>
    <w:rsid w:val="004D7BC1"/>
    <w:rsid w:val="004E241B"/>
    <w:rsid w:val="004F12E4"/>
    <w:rsid w:val="004F2960"/>
    <w:rsid w:val="00501C36"/>
    <w:rsid w:val="0050783C"/>
    <w:rsid w:val="00511BB4"/>
    <w:rsid w:val="0051613A"/>
    <w:rsid w:val="005165EB"/>
    <w:rsid w:val="00522586"/>
    <w:rsid w:val="005434B4"/>
    <w:rsid w:val="00551A17"/>
    <w:rsid w:val="0056164F"/>
    <w:rsid w:val="00562379"/>
    <w:rsid w:val="005631D5"/>
    <w:rsid w:val="00572D77"/>
    <w:rsid w:val="005739B6"/>
    <w:rsid w:val="00574BD4"/>
    <w:rsid w:val="00580089"/>
    <w:rsid w:val="0058274C"/>
    <w:rsid w:val="00590F2B"/>
    <w:rsid w:val="005944A7"/>
    <w:rsid w:val="00595736"/>
    <w:rsid w:val="005A29D1"/>
    <w:rsid w:val="005A3079"/>
    <w:rsid w:val="005B1DC6"/>
    <w:rsid w:val="005B2C72"/>
    <w:rsid w:val="005C1176"/>
    <w:rsid w:val="005C1B3D"/>
    <w:rsid w:val="005C3581"/>
    <w:rsid w:val="005D67F3"/>
    <w:rsid w:val="005E119B"/>
    <w:rsid w:val="005E1F95"/>
    <w:rsid w:val="005E4020"/>
    <w:rsid w:val="005F00C6"/>
    <w:rsid w:val="0060651E"/>
    <w:rsid w:val="00614CE5"/>
    <w:rsid w:val="00614F4A"/>
    <w:rsid w:val="0062314D"/>
    <w:rsid w:val="00623685"/>
    <w:rsid w:val="006246DF"/>
    <w:rsid w:val="00624C4E"/>
    <w:rsid w:val="0062592D"/>
    <w:rsid w:val="00626499"/>
    <w:rsid w:val="006322CC"/>
    <w:rsid w:val="006336C2"/>
    <w:rsid w:val="00642429"/>
    <w:rsid w:val="0064400E"/>
    <w:rsid w:val="00645636"/>
    <w:rsid w:val="00645A9B"/>
    <w:rsid w:val="00645C79"/>
    <w:rsid w:val="0066652D"/>
    <w:rsid w:val="006712CE"/>
    <w:rsid w:val="00673262"/>
    <w:rsid w:val="00676913"/>
    <w:rsid w:val="00680A66"/>
    <w:rsid w:val="00696C3C"/>
    <w:rsid w:val="006A6D1D"/>
    <w:rsid w:val="006B0E84"/>
    <w:rsid w:val="006B269F"/>
    <w:rsid w:val="006B7B45"/>
    <w:rsid w:val="006C44A0"/>
    <w:rsid w:val="006D09AD"/>
    <w:rsid w:val="006D2924"/>
    <w:rsid w:val="006D5679"/>
    <w:rsid w:val="006D735B"/>
    <w:rsid w:val="006D7AC4"/>
    <w:rsid w:val="006E2E52"/>
    <w:rsid w:val="006E77A1"/>
    <w:rsid w:val="006F1B2D"/>
    <w:rsid w:val="006F39D1"/>
    <w:rsid w:val="006F6FBE"/>
    <w:rsid w:val="00702E07"/>
    <w:rsid w:val="0070570D"/>
    <w:rsid w:val="0070675D"/>
    <w:rsid w:val="007156A0"/>
    <w:rsid w:val="007163D9"/>
    <w:rsid w:val="007220EC"/>
    <w:rsid w:val="00722F71"/>
    <w:rsid w:val="00723473"/>
    <w:rsid w:val="007253CA"/>
    <w:rsid w:val="00725D37"/>
    <w:rsid w:val="0072682A"/>
    <w:rsid w:val="007330A4"/>
    <w:rsid w:val="00733DEF"/>
    <w:rsid w:val="00746E88"/>
    <w:rsid w:val="0075311C"/>
    <w:rsid w:val="007535EE"/>
    <w:rsid w:val="007621F2"/>
    <w:rsid w:val="00765211"/>
    <w:rsid w:val="00773FAB"/>
    <w:rsid w:val="00775F49"/>
    <w:rsid w:val="007829BB"/>
    <w:rsid w:val="007855F9"/>
    <w:rsid w:val="0079104C"/>
    <w:rsid w:val="007923E1"/>
    <w:rsid w:val="007B2F38"/>
    <w:rsid w:val="007B3DD6"/>
    <w:rsid w:val="007B7828"/>
    <w:rsid w:val="007B7D27"/>
    <w:rsid w:val="007C1BEE"/>
    <w:rsid w:val="007C2B30"/>
    <w:rsid w:val="007C30D8"/>
    <w:rsid w:val="007C339A"/>
    <w:rsid w:val="007D1C31"/>
    <w:rsid w:val="007D4734"/>
    <w:rsid w:val="007D51EF"/>
    <w:rsid w:val="007E1821"/>
    <w:rsid w:val="00800E53"/>
    <w:rsid w:val="00806447"/>
    <w:rsid w:val="00810803"/>
    <w:rsid w:val="008129E0"/>
    <w:rsid w:val="00813B6C"/>
    <w:rsid w:val="00830EFB"/>
    <w:rsid w:val="0083731B"/>
    <w:rsid w:val="00857164"/>
    <w:rsid w:val="0085741E"/>
    <w:rsid w:val="00865975"/>
    <w:rsid w:val="00866EB7"/>
    <w:rsid w:val="00867748"/>
    <w:rsid w:val="008728A1"/>
    <w:rsid w:val="00873C8E"/>
    <w:rsid w:val="008765EE"/>
    <w:rsid w:val="0088161D"/>
    <w:rsid w:val="00882550"/>
    <w:rsid w:val="00883B84"/>
    <w:rsid w:val="008905B1"/>
    <w:rsid w:val="0089591F"/>
    <w:rsid w:val="008B3E8D"/>
    <w:rsid w:val="008B6B19"/>
    <w:rsid w:val="008C15CF"/>
    <w:rsid w:val="008C19E9"/>
    <w:rsid w:val="008C68B8"/>
    <w:rsid w:val="008C6A05"/>
    <w:rsid w:val="008D0B97"/>
    <w:rsid w:val="008D27B1"/>
    <w:rsid w:val="008D328B"/>
    <w:rsid w:val="008D39C3"/>
    <w:rsid w:val="008D69FA"/>
    <w:rsid w:val="008D71CE"/>
    <w:rsid w:val="008E0F68"/>
    <w:rsid w:val="008E4C44"/>
    <w:rsid w:val="008E612B"/>
    <w:rsid w:val="008F256B"/>
    <w:rsid w:val="009048BF"/>
    <w:rsid w:val="009078AE"/>
    <w:rsid w:val="00912CD8"/>
    <w:rsid w:val="009159CA"/>
    <w:rsid w:val="00915B4A"/>
    <w:rsid w:val="00917C8B"/>
    <w:rsid w:val="00923BFE"/>
    <w:rsid w:val="00923C1F"/>
    <w:rsid w:val="00923E7D"/>
    <w:rsid w:val="00925EF9"/>
    <w:rsid w:val="00926B4F"/>
    <w:rsid w:val="00936B5F"/>
    <w:rsid w:val="0094174C"/>
    <w:rsid w:val="009532C5"/>
    <w:rsid w:val="00970C15"/>
    <w:rsid w:val="0097431F"/>
    <w:rsid w:val="00974BB2"/>
    <w:rsid w:val="009767DD"/>
    <w:rsid w:val="009777A1"/>
    <w:rsid w:val="00980211"/>
    <w:rsid w:val="00990FC9"/>
    <w:rsid w:val="00991C5A"/>
    <w:rsid w:val="00992B93"/>
    <w:rsid w:val="00995727"/>
    <w:rsid w:val="009B7055"/>
    <w:rsid w:val="009C21DB"/>
    <w:rsid w:val="009C7F41"/>
    <w:rsid w:val="009D14C5"/>
    <w:rsid w:val="009D3AD3"/>
    <w:rsid w:val="009E1CFF"/>
    <w:rsid w:val="009E242C"/>
    <w:rsid w:val="009E2879"/>
    <w:rsid w:val="009E37ED"/>
    <w:rsid w:val="009F532C"/>
    <w:rsid w:val="00A02774"/>
    <w:rsid w:val="00A040AD"/>
    <w:rsid w:val="00A05ECB"/>
    <w:rsid w:val="00A06831"/>
    <w:rsid w:val="00A11D2B"/>
    <w:rsid w:val="00A15811"/>
    <w:rsid w:val="00A159C9"/>
    <w:rsid w:val="00A15E6A"/>
    <w:rsid w:val="00A218CC"/>
    <w:rsid w:val="00A22889"/>
    <w:rsid w:val="00A37AA4"/>
    <w:rsid w:val="00A4157B"/>
    <w:rsid w:val="00A4380F"/>
    <w:rsid w:val="00A4462E"/>
    <w:rsid w:val="00A474CE"/>
    <w:rsid w:val="00A505C9"/>
    <w:rsid w:val="00A52720"/>
    <w:rsid w:val="00A52767"/>
    <w:rsid w:val="00A621F6"/>
    <w:rsid w:val="00A62BBC"/>
    <w:rsid w:val="00A649A0"/>
    <w:rsid w:val="00A67724"/>
    <w:rsid w:val="00A85954"/>
    <w:rsid w:val="00A92CB6"/>
    <w:rsid w:val="00A95B9C"/>
    <w:rsid w:val="00AA21C4"/>
    <w:rsid w:val="00AB0818"/>
    <w:rsid w:val="00AB4410"/>
    <w:rsid w:val="00AB70A2"/>
    <w:rsid w:val="00AC2804"/>
    <w:rsid w:val="00AC43C3"/>
    <w:rsid w:val="00AD2EB4"/>
    <w:rsid w:val="00AD37FA"/>
    <w:rsid w:val="00AE505C"/>
    <w:rsid w:val="00AE7969"/>
    <w:rsid w:val="00AF1561"/>
    <w:rsid w:val="00AF5236"/>
    <w:rsid w:val="00B05C1F"/>
    <w:rsid w:val="00B07C36"/>
    <w:rsid w:val="00B122D5"/>
    <w:rsid w:val="00B13153"/>
    <w:rsid w:val="00B170D8"/>
    <w:rsid w:val="00B2522B"/>
    <w:rsid w:val="00B3097F"/>
    <w:rsid w:val="00B317CF"/>
    <w:rsid w:val="00B35281"/>
    <w:rsid w:val="00B376E8"/>
    <w:rsid w:val="00B3795E"/>
    <w:rsid w:val="00B46D0F"/>
    <w:rsid w:val="00B47719"/>
    <w:rsid w:val="00B50370"/>
    <w:rsid w:val="00B50571"/>
    <w:rsid w:val="00B5460B"/>
    <w:rsid w:val="00B576FC"/>
    <w:rsid w:val="00B6738D"/>
    <w:rsid w:val="00B72369"/>
    <w:rsid w:val="00B84ECE"/>
    <w:rsid w:val="00B9638C"/>
    <w:rsid w:val="00BA4DEF"/>
    <w:rsid w:val="00BA61EF"/>
    <w:rsid w:val="00BB7D18"/>
    <w:rsid w:val="00BC08EC"/>
    <w:rsid w:val="00BC2F4F"/>
    <w:rsid w:val="00BD43D6"/>
    <w:rsid w:val="00BE2D07"/>
    <w:rsid w:val="00BE53F4"/>
    <w:rsid w:val="00C00EDD"/>
    <w:rsid w:val="00C011F9"/>
    <w:rsid w:val="00C015A9"/>
    <w:rsid w:val="00C0223F"/>
    <w:rsid w:val="00C14109"/>
    <w:rsid w:val="00C14FD3"/>
    <w:rsid w:val="00C174A4"/>
    <w:rsid w:val="00C17D00"/>
    <w:rsid w:val="00C20309"/>
    <w:rsid w:val="00C232A3"/>
    <w:rsid w:val="00C42F3C"/>
    <w:rsid w:val="00C469A7"/>
    <w:rsid w:val="00C5609B"/>
    <w:rsid w:val="00C60B40"/>
    <w:rsid w:val="00C61702"/>
    <w:rsid w:val="00C6237E"/>
    <w:rsid w:val="00C6263E"/>
    <w:rsid w:val="00C638FB"/>
    <w:rsid w:val="00C67049"/>
    <w:rsid w:val="00C6706F"/>
    <w:rsid w:val="00C676E5"/>
    <w:rsid w:val="00C677C5"/>
    <w:rsid w:val="00C67CEE"/>
    <w:rsid w:val="00C70E0B"/>
    <w:rsid w:val="00C73BE6"/>
    <w:rsid w:val="00C77596"/>
    <w:rsid w:val="00C8140B"/>
    <w:rsid w:val="00C84310"/>
    <w:rsid w:val="00C97DA1"/>
    <w:rsid w:val="00CA6160"/>
    <w:rsid w:val="00CB3293"/>
    <w:rsid w:val="00CB75B0"/>
    <w:rsid w:val="00CC1814"/>
    <w:rsid w:val="00CC26AD"/>
    <w:rsid w:val="00CD3287"/>
    <w:rsid w:val="00CD5767"/>
    <w:rsid w:val="00CD6F2B"/>
    <w:rsid w:val="00CE235B"/>
    <w:rsid w:val="00CE37E4"/>
    <w:rsid w:val="00CF024B"/>
    <w:rsid w:val="00CF0E6D"/>
    <w:rsid w:val="00CF1FA2"/>
    <w:rsid w:val="00CF7105"/>
    <w:rsid w:val="00CF7789"/>
    <w:rsid w:val="00D2156B"/>
    <w:rsid w:val="00D22281"/>
    <w:rsid w:val="00D233CB"/>
    <w:rsid w:val="00D24B51"/>
    <w:rsid w:val="00D25CB8"/>
    <w:rsid w:val="00D25CFC"/>
    <w:rsid w:val="00D26049"/>
    <w:rsid w:val="00D275C2"/>
    <w:rsid w:val="00D3046B"/>
    <w:rsid w:val="00D30AB8"/>
    <w:rsid w:val="00D43C69"/>
    <w:rsid w:val="00D47172"/>
    <w:rsid w:val="00D4733F"/>
    <w:rsid w:val="00D51EA7"/>
    <w:rsid w:val="00D54219"/>
    <w:rsid w:val="00D5726E"/>
    <w:rsid w:val="00D66C09"/>
    <w:rsid w:val="00D72F75"/>
    <w:rsid w:val="00D73332"/>
    <w:rsid w:val="00D87DAB"/>
    <w:rsid w:val="00D92929"/>
    <w:rsid w:val="00D97AF8"/>
    <w:rsid w:val="00DA2043"/>
    <w:rsid w:val="00DA47B1"/>
    <w:rsid w:val="00DB451F"/>
    <w:rsid w:val="00DB621F"/>
    <w:rsid w:val="00DB7B00"/>
    <w:rsid w:val="00DC2160"/>
    <w:rsid w:val="00DC3A67"/>
    <w:rsid w:val="00DC43EA"/>
    <w:rsid w:val="00DD21D1"/>
    <w:rsid w:val="00DD36D6"/>
    <w:rsid w:val="00DE1FBF"/>
    <w:rsid w:val="00DE2955"/>
    <w:rsid w:val="00DF219F"/>
    <w:rsid w:val="00DF3B40"/>
    <w:rsid w:val="00E0023F"/>
    <w:rsid w:val="00E05032"/>
    <w:rsid w:val="00E05C19"/>
    <w:rsid w:val="00E07436"/>
    <w:rsid w:val="00E10E4B"/>
    <w:rsid w:val="00E12D59"/>
    <w:rsid w:val="00E12F7F"/>
    <w:rsid w:val="00E22D38"/>
    <w:rsid w:val="00E31B66"/>
    <w:rsid w:val="00E4216A"/>
    <w:rsid w:val="00E42303"/>
    <w:rsid w:val="00E602C7"/>
    <w:rsid w:val="00E648E1"/>
    <w:rsid w:val="00E64EF0"/>
    <w:rsid w:val="00E661D7"/>
    <w:rsid w:val="00E80CF5"/>
    <w:rsid w:val="00E8148F"/>
    <w:rsid w:val="00E83BF0"/>
    <w:rsid w:val="00E93719"/>
    <w:rsid w:val="00EA2D0F"/>
    <w:rsid w:val="00EB38E8"/>
    <w:rsid w:val="00EB3EA0"/>
    <w:rsid w:val="00EB438D"/>
    <w:rsid w:val="00EB49F1"/>
    <w:rsid w:val="00EB4A03"/>
    <w:rsid w:val="00EC316F"/>
    <w:rsid w:val="00EC3AA7"/>
    <w:rsid w:val="00EC5514"/>
    <w:rsid w:val="00EC5E03"/>
    <w:rsid w:val="00ED2033"/>
    <w:rsid w:val="00EE2BF3"/>
    <w:rsid w:val="00EE2E82"/>
    <w:rsid w:val="00EE2F7A"/>
    <w:rsid w:val="00EE5A4F"/>
    <w:rsid w:val="00EE6C4E"/>
    <w:rsid w:val="00EF7E3C"/>
    <w:rsid w:val="00F0042A"/>
    <w:rsid w:val="00F11416"/>
    <w:rsid w:val="00F1529A"/>
    <w:rsid w:val="00F15A25"/>
    <w:rsid w:val="00F2132D"/>
    <w:rsid w:val="00F24356"/>
    <w:rsid w:val="00F26431"/>
    <w:rsid w:val="00F3072C"/>
    <w:rsid w:val="00F31728"/>
    <w:rsid w:val="00F335DA"/>
    <w:rsid w:val="00F351A0"/>
    <w:rsid w:val="00F4074A"/>
    <w:rsid w:val="00F43CCE"/>
    <w:rsid w:val="00F50454"/>
    <w:rsid w:val="00F547D8"/>
    <w:rsid w:val="00F56D6F"/>
    <w:rsid w:val="00F61E24"/>
    <w:rsid w:val="00F637AB"/>
    <w:rsid w:val="00F65891"/>
    <w:rsid w:val="00F65B00"/>
    <w:rsid w:val="00F736C5"/>
    <w:rsid w:val="00F77BD2"/>
    <w:rsid w:val="00F8503E"/>
    <w:rsid w:val="00F857AE"/>
    <w:rsid w:val="00F9434C"/>
    <w:rsid w:val="00FA2184"/>
    <w:rsid w:val="00FA301C"/>
    <w:rsid w:val="00FA3981"/>
    <w:rsid w:val="00FA502A"/>
    <w:rsid w:val="00FC506C"/>
    <w:rsid w:val="00FC68B0"/>
    <w:rsid w:val="00FD5FE3"/>
    <w:rsid w:val="00FE1C8E"/>
    <w:rsid w:val="00FE3AF5"/>
    <w:rsid w:val="00FE43DF"/>
    <w:rsid w:val="00FE466A"/>
    <w:rsid w:val="00FE4B8B"/>
    <w:rsid w:val="00FF235E"/>
    <w:rsid w:val="00FF4AC1"/>
    <w:rsid w:val="00FF571E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A11D4-85B5-4E94-AB23-E194BB07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26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3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645A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45A9B"/>
    <w:rPr>
      <w:rFonts w:ascii="Tahoma" w:hAnsi="Tahoma" w:cs="Tahoma"/>
      <w:sz w:val="16"/>
      <w:szCs w:val="16"/>
    </w:rPr>
  </w:style>
  <w:style w:type="paragraph" w:styleId="af">
    <w:name w:val="List Paragraph"/>
    <w:aliases w:val="Маркер"/>
    <w:basedOn w:val="a"/>
    <w:uiPriority w:val="34"/>
    <w:qFormat/>
    <w:rsid w:val="00314CC7"/>
    <w:pPr>
      <w:ind w:left="720"/>
      <w:contextualSpacing/>
    </w:pPr>
    <w:rPr>
      <w:sz w:val="24"/>
    </w:rPr>
  </w:style>
  <w:style w:type="character" w:customStyle="1" w:styleId="ConsPlusNormal0">
    <w:name w:val="ConsPlusNormal Знак"/>
    <w:link w:val="ConsPlusNormal"/>
    <w:locked/>
    <w:rsid w:val="00EB4A03"/>
    <w:rPr>
      <w:rFonts w:eastAsia="Times New Roman" w:cs="Calibri"/>
      <w:sz w:val="22"/>
    </w:rPr>
  </w:style>
  <w:style w:type="paragraph" w:styleId="af0">
    <w:name w:val="No Spacing"/>
    <w:uiPriority w:val="1"/>
    <w:qFormat/>
    <w:rsid w:val="009E37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">
    <w:name w:val="Normal Знак"/>
    <w:link w:val="2"/>
    <w:locked/>
    <w:rsid w:val="007C2B30"/>
    <w:rPr>
      <w:rFonts w:ascii="Times New Roman" w:eastAsia="Times New Roman" w:hAnsi="Times New Roman"/>
    </w:rPr>
  </w:style>
  <w:style w:type="paragraph" w:customStyle="1" w:styleId="2">
    <w:name w:val="Обычный2"/>
    <w:link w:val="Normal"/>
    <w:rsid w:val="007C2B30"/>
    <w:rPr>
      <w:rFonts w:ascii="Times New Roman" w:eastAsia="Times New Roman" w:hAnsi="Times New Roman"/>
    </w:rPr>
  </w:style>
  <w:style w:type="table" w:styleId="20">
    <w:name w:val="Plain Table 2"/>
    <w:basedOn w:val="a1"/>
    <w:uiPriority w:val="42"/>
    <w:rsid w:val="00C011F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C011F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1">
    <w:name w:val="Grid Table Light"/>
    <w:basedOn w:val="a1"/>
    <w:uiPriority w:val="40"/>
    <w:rsid w:val="00C011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4293F-3FF3-418E-BD7D-450C4A94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17</Pages>
  <Words>3405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22775</CharactersWithSpaces>
  <SharedDoc>false</SharedDoc>
  <HLinks>
    <vt:vector size="12" baseType="variant">
      <vt:variant>
        <vt:i4>7012449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consultantplus://offline/ref=C5F57806D4652F9C0C7433B6229D4F803BDB9FBB3F1812110106D1DF45C84FAAADFD5A4FACABCBE44A2545E56945EB3D72E37D2ED614400E50Q2H</vt:lpwstr>
      </vt:variant>
      <vt:variant>
        <vt:lpwstr/>
      </vt:variant>
      <vt:variant>
        <vt:i4>7012406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consultantplus://offline/ref=C5F57806D4652F9C0C7433B6229D4F803BDB9FBB3F1812110106D1DF45C84FAAADFD5A4FACABCAED4E2545E56945EB3D72E37D2ED614400E50Q2H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exif_MSED_a78184a0d208593eecf3a0b7e789c9e773b3b6c2afe3eff2ea95adf59adceb77</dc:description>
  <cp:lastModifiedBy>Романова Е.</cp:lastModifiedBy>
  <cp:revision>26</cp:revision>
  <cp:lastPrinted>2023-02-20T12:04:00Z</cp:lastPrinted>
  <dcterms:created xsi:type="dcterms:W3CDTF">2023-01-17T08:56:00Z</dcterms:created>
  <dcterms:modified xsi:type="dcterms:W3CDTF">2023-02-20T12:28:00Z</dcterms:modified>
</cp:coreProperties>
</file>